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7"/>
        <w:gridCol w:w="8961"/>
      </w:tblGrid>
      <w:tr w:rsidR="00C0061F" w:rsidRPr="002C4F26" w14:paraId="07B8C9C3" w14:textId="77777777" w:rsidTr="00C0061F">
        <w:tc>
          <w:tcPr>
            <w:tcW w:w="14670" w:type="dxa"/>
            <w:gridSpan w:val="2"/>
            <w:shd w:val="clear" w:color="auto" w:fill="A6CE39"/>
          </w:tcPr>
          <w:p w14:paraId="4BAB5A6C" w14:textId="4C9FB935" w:rsidR="00C0061F" w:rsidRPr="00F032E7" w:rsidRDefault="00C0061F" w:rsidP="007363BA">
            <w:pPr>
              <w:jc w:val="center"/>
            </w:pPr>
            <w:r w:rsidRPr="00FD7AFA">
              <w:rPr>
                <w:rFonts w:cstheme="minorHAnsi"/>
                <w:b/>
                <w:bCs/>
                <w:sz w:val="28"/>
                <w:szCs w:val="28"/>
              </w:rPr>
              <w:t xml:space="preserve">TOOL SUMMARY: </w:t>
            </w:r>
            <w:r w:rsidR="004D709B">
              <w:rPr>
                <w:rFonts w:cstheme="minorHAnsi"/>
                <w:b/>
                <w:bCs/>
                <w:sz w:val="28"/>
                <w:szCs w:val="28"/>
              </w:rPr>
              <w:t xml:space="preserve">LWR </w:t>
            </w:r>
            <w:r w:rsidR="007363BA">
              <w:rPr>
                <w:rFonts w:cstheme="minorHAnsi"/>
                <w:b/>
                <w:bCs/>
                <w:sz w:val="28"/>
                <w:szCs w:val="28"/>
              </w:rPr>
              <w:t xml:space="preserve">Project </w:t>
            </w:r>
            <w:r w:rsidR="00062C4F">
              <w:rPr>
                <w:rFonts w:cstheme="minorHAnsi"/>
                <w:b/>
                <w:bCs/>
                <w:sz w:val="28"/>
                <w:szCs w:val="28"/>
              </w:rPr>
              <w:t xml:space="preserve">M&amp;E Systems </w:t>
            </w:r>
            <w:r w:rsidR="004D709B">
              <w:rPr>
                <w:rFonts w:cstheme="minorHAnsi"/>
                <w:b/>
                <w:bCs/>
                <w:sz w:val="28"/>
                <w:szCs w:val="28"/>
              </w:rPr>
              <w:t>Monitoring Tool</w:t>
            </w:r>
          </w:p>
        </w:tc>
      </w:tr>
      <w:tr w:rsidR="00C0061F" w:rsidRPr="002C4F26" w14:paraId="6A0622B6" w14:textId="77777777" w:rsidTr="00E761C6">
        <w:tc>
          <w:tcPr>
            <w:tcW w:w="2250" w:type="dxa"/>
            <w:shd w:val="clear" w:color="auto" w:fill="404040" w:themeFill="text1" w:themeFillTint="BF"/>
            <w:vAlign w:val="center"/>
          </w:tcPr>
          <w:p w14:paraId="5721003A" w14:textId="77777777" w:rsidR="00C0061F" w:rsidRPr="00E761C6" w:rsidRDefault="00C0061F" w:rsidP="007B3803">
            <w:pPr>
              <w:rPr>
                <w:sz w:val="24"/>
              </w:rPr>
            </w:pPr>
            <w:bookmarkStart w:id="0" w:name="OLE_LINK1"/>
            <w:r w:rsidRPr="00E761C6">
              <w:rPr>
                <w:rFonts w:ascii="Franklin Gothic Demi" w:hAnsi="Franklin Gothic Demi"/>
                <w:color w:val="FFFFFF" w:themeColor="background1"/>
                <w:sz w:val="24"/>
              </w:rPr>
              <w:t>Purpose</w:t>
            </w:r>
          </w:p>
        </w:tc>
        <w:tc>
          <w:tcPr>
            <w:tcW w:w="12420" w:type="dxa"/>
          </w:tcPr>
          <w:p w14:paraId="2812885D" w14:textId="77777777" w:rsidR="00C0061F" w:rsidRPr="0051178B" w:rsidRDefault="0051178B" w:rsidP="0016738C">
            <w:pPr>
              <w:jc w:val="both"/>
              <w:rPr>
                <w:bCs/>
              </w:rPr>
            </w:pPr>
            <w:r>
              <w:rPr>
                <w:bCs/>
              </w:rPr>
              <w:t>The purpose of this tool is to help orient monitoring trips around</w:t>
            </w:r>
            <w:bookmarkStart w:id="1" w:name="_GoBack"/>
            <w:bookmarkEnd w:id="1"/>
            <w:r>
              <w:rPr>
                <w:bCs/>
              </w:rPr>
              <w:t xml:space="preserve"> M&amp;E deliverables. It outlines key monitoring objectives and principals and provides a checklist for gathering M&amp;E related content during the monitoring visit. </w:t>
            </w:r>
          </w:p>
        </w:tc>
      </w:tr>
      <w:tr w:rsidR="00C0061F" w:rsidRPr="002C4F26" w14:paraId="0C9333D6" w14:textId="77777777" w:rsidTr="00E761C6">
        <w:tc>
          <w:tcPr>
            <w:tcW w:w="2250" w:type="dxa"/>
            <w:shd w:val="clear" w:color="auto" w:fill="404040" w:themeFill="text1" w:themeFillTint="BF"/>
            <w:vAlign w:val="center"/>
          </w:tcPr>
          <w:p w14:paraId="086E9289" w14:textId="77777777" w:rsidR="00C0061F" w:rsidRPr="00E761C6" w:rsidRDefault="00C0061F" w:rsidP="007B3803">
            <w:pPr>
              <w:rPr>
                <w:sz w:val="24"/>
              </w:rPr>
            </w:pPr>
            <w:r w:rsidRPr="00E761C6">
              <w:rPr>
                <w:rFonts w:ascii="Franklin Gothic Demi" w:hAnsi="Franklin Gothic Demi"/>
                <w:color w:val="FFFFFF" w:themeColor="background1"/>
                <w:sz w:val="24"/>
              </w:rPr>
              <w:t>Information Sources</w:t>
            </w:r>
          </w:p>
        </w:tc>
        <w:tc>
          <w:tcPr>
            <w:tcW w:w="12420" w:type="dxa"/>
          </w:tcPr>
          <w:p w14:paraId="14F85343" w14:textId="7FF44522" w:rsidR="009B1DBB" w:rsidRPr="009B1DBB" w:rsidRDefault="009B1DBB" w:rsidP="009B1DBB">
            <w:pPr>
              <w:rPr>
                <w:b/>
                <w:bCs/>
              </w:rPr>
            </w:pPr>
            <w:r w:rsidRPr="009B1DBB">
              <w:rPr>
                <w:b/>
                <w:bCs/>
              </w:rPr>
              <w:t xml:space="preserve">Information the monitoring team should have before starting </w:t>
            </w:r>
            <w:r w:rsidR="00CA77A7">
              <w:rPr>
                <w:b/>
                <w:bCs/>
              </w:rPr>
              <w:t xml:space="preserve">Project </w:t>
            </w:r>
            <w:r w:rsidRPr="009B1DBB">
              <w:rPr>
                <w:b/>
                <w:bCs/>
              </w:rPr>
              <w:t>Monitoring:</w:t>
            </w:r>
          </w:p>
          <w:p w14:paraId="159EDB61" w14:textId="77777777" w:rsidR="00C0061F" w:rsidRPr="009B1DBB" w:rsidRDefault="009B1DBB" w:rsidP="00755EC9">
            <w:pPr>
              <w:pStyle w:val="ListParagraph"/>
              <w:numPr>
                <w:ilvl w:val="0"/>
                <w:numId w:val="20"/>
              </w:numPr>
              <w:rPr>
                <w:bCs/>
              </w:rPr>
            </w:pPr>
            <w:r>
              <w:rPr>
                <w:bCs/>
              </w:rPr>
              <w:t xml:space="preserve">Project proposal including the </w:t>
            </w:r>
            <w:r w:rsidRPr="009B1DBB">
              <w:rPr>
                <w:bCs/>
                <w:u w:val="single"/>
              </w:rPr>
              <w:t>Project Design W</w:t>
            </w:r>
            <w:r w:rsidR="005F128E" w:rsidRPr="009B1DBB">
              <w:rPr>
                <w:bCs/>
                <w:u w:val="single"/>
              </w:rPr>
              <w:t>orkbook</w:t>
            </w:r>
            <w:r w:rsidR="005F128E" w:rsidRPr="009B1DBB">
              <w:rPr>
                <w:bCs/>
              </w:rPr>
              <w:t>.</w:t>
            </w:r>
          </w:p>
          <w:p w14:paraId="0A52C7E5" w14:textId="5D1CF5FC" w:rsidR="00C0061F" w:rsidRPr="009B1DBB" w:rsidRDefault="005F128E" w:rsidP="00755EC9">
            <w:pPr>
              <w:pStyle w:val="ListParagraph"/>
              <w:numPr>
                <w:ilvl w:val="0"/>
                <w:numId w:val="20"/>
              </w:numPr>
              <w:rPr>
                <w:bCs/>
              </w:rPr>
            </w:pPr>
            <w:r w:rsidRPr="009B1DBB">
              <w:rPr>
                <w:bCs/>
                <w:u w:val="single"/>
              </w:rPr>
              <w:t>Detail</w:t>
            </w:r>
            <w:r w:rsidR="009B1DBB" w:rsidRPr="009B1DBB">
              <w:rPr>
                <w:bCs/>
                <w:u w:val="single"/>
              </w:rPr>
              <w:t>ed</w:t>
            </w:r>
            <w:r w:rsidRPr="009B1DBB">
              <w:rPr>
                <w:bCs/>
                <w:u w:val="single"/>
              </w:rPr>
              <w:t xml:space="preserve"> M&amp;E Plan</w:t>
            </w:r>
            <w:r w:rsidRPr="009B1DBB">
              <w:rPr>
                <w:bCs/>
              </w:rPr>
              <w:t xml:space="preserve"> ( Includes Matrix,</w:t>
            </w:r>
            <w:r w:rsidR="008401F1">
              <w:rPr>
                <w:bCs/>
              </w:rPr>
              <w:t xml:space="preserve"> Baseline,</w:t>
            </w:r>
            <w:r w:rsidRPr="009B1DBB">
              <w:rPr>
                <w:bCs/>
              </w:rPr>
              <w:t xml:space="preserve"> ITT and ATT)</w:t>
            </w:r>
          </w:p>
          <w:p w14:paraId="24CB63C0" w14:textId="77777777" w:rsidR="005F128E" w:rsidRPr="009B1DBB" w:rsidRDefault="00CE007F" w:rsidP="00755EC9">
            <w:pPr>
              <w:pStyle w:val="ListParagraph"/>
              <w:numPr>
                <w:ilvl w:val="0"/>
                <w:numId w:val="20"/>
              </w:numPr>
              <w:rPr>
                <w:bCs/>
              </w:rPr>
            </w:pPr>
            <w:r w:rsidRPr="009B1DBB">
              <w:rPr>
                <w:bCs/>
              </w:rPr>
              <w:t>Project progress reports</w:t>
            </w:r>
          </w:p>
          <w:p w14:paraId="29BE8223" w14:textId="77777777" w:rsidR="00C0061F" w:rsidRPr="009B1DBB" w:rsidRDefault="00CE007F" w:rsidP="00755EC9">
            <w:pPr>
              <w:pStyle w:val="ListParagraph"/>
              <w:numPr>
                <w:ilvl w:val="0"/>
                <w:numId w:val="20"/>
              </w:numPr>
              <w:rPr>
                <w:bCs/>
              </w:rPr>
            </w:pPr>
            <w:r w:rsidRPr="009B1DBB">
              <w:rPr>
                <w:bCs/>
              </w:rPr>
              <w:t>Past project monitoring reports</w:t>
            </w:r>
          </w:p>
        </w:tc>
      </w:tr>
      <w:tr w:rsidR="00C0061F" w:rsidRPr="002C4F26" w14:paraId="691C82D3" w14:textId="77777777" w:rsidTr="00E761C6">
        <w:tc>
          <w:tcPr>
            <w:tcW w:w="2250" w:type="dxa"/>
            <w:shd w:val="clear" w:color="auto" w:fill="404040" w:themeFill="text1" w:themeFillTint="BF"/>
            <w:vAlign w:val="center"/>
          </w:tcPr>
          <w:p w14:paraId="06385849" w14:textId="77777777" w:rsidR="00C0061F" w:rsidRPr="00E761C6" w:rsidRDefault="00C0061F" w:rsidP="007B3803">
            <w:pPr>
              <w:rPr>
                <w:rFonts w:ascii="Franklin Gothic Demi" w:hAnsi="Franklin Gothic Demi"/>
                <w:color w:val="FFFFFF" w:themeColor="background1"/>
                <w:sz w:val="24"/>
              </w:rPr>
            </w:pPr>
            <w:r w:rsidRPr="00E761C6">
              <w:rPr>
                <w:sz w:val="24"/>
              </w:rPr>
              <w:br w:type="page"/>
            </w:r>
            <w:r w:rsidRPr="00E761C6">
              <w:rPr>
                <w:rFonts w:ascii="Franklin Gothic Demi" w:hAnsi="Franklin Gothic Demi"/>
                <w:color w:val="FFFFFF" w:themeColor="background1"/>
                <w:sz w:val="24"/>
              </w:rPr>
              <w:t>Who</w:t>
            </w:r>
          </w:p>
        </w:tc>
        <w:tc>
          <w:tcPr>
            <w:tcW w:w="12420" w:type="dxa"/>
          </w:tcPr>
          <w:p w14:paraId="3A9F9D32" w14:textId="4B6C332C" w:rsidR="00CE007F" w:rsidRDefault="00CE007F" w:rsidP="00C0061F">
            <w:r>
              <w:t>Project m</w:t>
            </w:r>
            <w:r w:rsidR="00D20161">
              <w:t xml:space="preserve">onitoring </w:t>
            </w:r>
            <w:r>
              <w:t xml:space="preserve">can be conducted both by LWR </w:t>
            </w:r>
            <w:r w:rsidR="000B1802">
              <w:t>Country Office, Regional,</w:t>
            </w:r>
            <w:r>
              <w:t xml:space="preserve"> and </w:t>
            </w:r>
            <w:r w:rsidR="000B1802">
              <w:t>HQ</w:t>
            </w:r>
            <w:r>
              <w:t xml:space="preserve"> staff. </w:t>
            </w:r>
          </w:p>
          <w:p w14:paraId="185E553E" w14:textId="7D8EA670" w:rsidR="00CE007F" w:rsidRDefault="00CE007F" w:rsidP="00755EC9">
            <w:pPr>
              <w:pStyle w:val="ListParagraph"/>
              <w:numPr>
                <w:ilvl w:val="0"/>
                <w:numId w:val="18"/>
              </w:numPr>
            </w:pPr>
            <w:r>
              <w:t>Project monitoring is usually conducted by the LWR country P</w:t>
            </w:r>
            <w:r w:rsidR="000B1802">
              <w:t xml:space="preserve">roject </w:t>
            </w:r>
            <w:r>
              <w:t>M</w:t>
            </w:r>
            <w:r w:rsidR="000B1802">
              <w:t>anager</w:t>
            </w:r>
            <w:r>
              <w:t xml:space="preserve"> or the Country Director.</w:t>
            </w:r>
          </w:p>
          <w:p w14:paraId="75F8E956" w14:textId="77777777" w:rsidR="00C0061F" w:rsidRPr="002C4F26" w:rsidRDefault="00CE007F" w:rsidP="00755EC9">
            <w:pPr>
              <w:pStyle w:val="ListParagraph"/>
              <w:numPr>
                <w:ilvl w:val="0"/>
                <w:numId w:val="18"/>
              </w:numPr>
            </w:pPr>
            <w:r>
              <w:t xml:space="preserve">Any LWR HQ staff traveling to the field should view his/her trip as a monitoring trip and should develop monitoring objectives accordingly.  </w:t>
            </w:r>
          </w:p>
        </w:tc>
      </w:tr>
      <w:tr w:rsidR="00C0061F" w:rsidRPr="002C4F26" w14:paraId="71A67917" w14:textId="77777777" w:rsidTr="00E761C6">
        <w:tc>
          <w:tcPr>
            <w:tcW w:w="2250" w:type="dxa"/>
            <w:shd w:val="clear" w:color="auto" w:fill="404040" w:themeFill="text1" w:themeFillTint="BF"/>
            <w:vAlign w:val="center"/>
          </w:tcPr>
          <w:p w14:paraId="05D3B8CA" w14:textId="77777777" w:rsidR="00C0061F" w:rsidRPr="00E761C6" w:rsidRDefault="00C0061F" w:rsidP="007B3803">
            <w:pPr>
              <w:rPr>
                <w:rFonts w:ascii="Franklin Gothic Demi" w:hAnsi="Franklin Gothic Demi"/>
                <w:color w:val="FFFFFF" w:themeColor="background1"/>
                <w:sz w:val="24"/>
              </w:rPr>
            </w:pPr>
            <w:r w:rsidRPr="00E761C6">
              <w:rPr>
                <w:rFonts w:ascii="Franklin Gothic Demi" w:hAnsi="Franklin Gothic Demi"/>
                <w:color w:val="FFFFFF" w:themeColor="background1"/>
                <w:sz w:val="24"/>
              </w:rPr>
              <w:t>When</w:t>
            </w:r>
          </w:p>
        </w:tc>
        <w:tc>
          <w:tcPr>
            <w:tcW w:w="12420" w:type="dxa"/>
          </w:tcPr>
          <w:p w14:paraId="2664D295" w14:textId="77777777" w:rsidR="00CE007F" w:rsidRPr="00CE007F" w:rsidRDefault="00CE007F" w:rsidP="00CE007F">
            <w:pPr>
              <w:rPr>
                <w:rFonts w:cstheme="minorHAnsi"/>
              </w:rPr>
            </w:pPr>
            <w:r>
              <w:rPr>
                <w:rFonts w:cstheme="minorHAnsi"/>
              </w:rPr>
              <w:t xml:space="preserve">Project monitoring is conducted on an ongoing basis once project implementation begins. </w:t>
            </w:r>
          </w:p>
          <w:p w14:paraId="04EF76A0" w14:textId="734D27B8" w:rsidR="00446080" w:rsidRPr="009B1DBB" w:rsidRDefault="00CE007F" w:rsidP="000B1802">
            <w:pPr>
              <w:pStyle w:val="ListParagraph"/>
              <w:numPr>
                <w:ilvl w:val="0"/>
                <w:numId w:val="19"/>
              </w:numPr>
              <w:rPr>
                <w:rFonts w:cstheme="minorHAnsi"/>
              </w:rPr>
            </w:pPr>
            <w:r>
              <w:t>M</w:t>
            </w:r>
            <w:r w:rsidR="007C1817">
              <w:t>onitoring</w:t>
            </w:r>
            <w:r>
              <w:t xml:space="preserve"> schedules/timef</w:t>
            </w:r>
            <w:r w:rsidR="000B1802">
              <w:t>rames are developed by the LWR C</w:t>
            </w:r>
            <w:r>
              <w:t xml:space="preserve">ountry </w:t>
            </w:r>
            <w:r w:rsidR="000B1802">
              <w:t>O</w:t>
            </w:r>
            <w:r>
              <w:t xml:space="preserve">ffice based on their operating procedures or are developed based on donor requirements. </w:t>
            </w:r>
            <w:r w:rsidR="007C1817">
              <w:t xml:space="preserve"> </w:t>
            </w:r>
          </w:p>
        </w:tc>
      </w:tr>
      <w:tr w:rsidR="00C0061F" w:rsidRPr="002C4F26" w14:paraId="575865B8" w14:textId="77777777" w:rsidTr="00E761C6">
        <w:tc>
          <w:tcPr>
            <w:tcW w:w="2250" w:type="dxa"/>
            <w:shd w:val="clear" w:color="auto" w:fill="404040" w:themeFill="text1" w:themeFillTint="BF"/>
            <w:vAlign w:val="center"/>
          </w:tcPr>
          <w:p w14:paraId="1A806490" w14:textId="77777777" w:rsidR="00C0061F" w:rsidRPr="00E761C6" w:rsidRDefault="00F14C1D" w:rsidP="007B3803">
            <w:pPr>
              <w:rPr>
                <w:rFonts w:ascii="Franklin Gothic Demi" w:hAnsi="Franklin Gothic Demi"/>
                <w:color w:val="FFFFFF" w:themeColor="background1"/>
                <w:sz w:val="24"/>
              </w:rPr>
            </w:pPr>
            <w:r>
              <w:rPr>
                <w:rFonts w:ascii="Franklin Gothic Demi" w:hAnsi="Franklin Gothic Demi"/>
                <w:color w:val="FFFFFF" w:themeColor="background1"/>
                <w:sz w:val="24"/>
              </w:rPr>
              <w:t>Requirements</w:t>
            </w:r>
          </w:p>
        </w:tc>
        <w:tc>
          <w:tcPr>
            <w:tcW w:w="12420" w:type="dxa"/>
          </w:tcPr>
          <w:p w14:paraId="4A9EAFDE" w14:textId="4B812957" w:rsidR="00F14C1D" w:rsidRPr="007B0BB4" w:rsidRDefault="00F14C1D" w:rsidP="00F14C1D">
            <w:pPr>
              <w:rPr>
                <w:rFonts w:cstheme="minorHAnsi"/>
                <w:b/>
              </w:rPr>
            </w:pPr>
            <w:r w:rsidRPr="007B0BB4">
              <w:rPr>
                <w:rFonts w:cstheme="minorHAnsi"/>
                <w:b/>
                <w:caps/>
              </w:rPr>
              <w:t>Requirements</w:t>
            </w:r>
            <w:r w:rsidR="007B0BB4" w:rsidRPr="007B0BB4">
              <w:rPr>
                <w:rFonts w:cstheme="minorHAnsi"/>
                <w:b/>
              </w:rPr>
              <w:t>:</w:t>
            </w:r>
          </w:p>
          <w:p w14:paraId="44CDC365" w14:textId="77777777" w:rsidR="003C7BD3" w:rsidRPr="009B1DBB" w:rsidRDefault="003C7BD3" w:rsidP="00755EC9">
            <w:pPr>
              <w:pStyle w:val="ListParagraph"/>
              <w:numPr>
                <w:ilvl w:val="0"/>
                <w:numId w:val="19"/>
              </w:numPr>
              <w:rPr>
                <w:rFonts w:cstheme="minorHAnsi"/>
              </w:rPr>
            </w:pPr>
            <w:r w:rsidRPr="009B1DBB">
              <w:rPr>
                <w:rFonts w:cstheme="minorHAnsi"/>
              </w:rPr>
              <w:t xml:space="preserve">Project monitoring is required to be compiled into a report and shared with supervisors. Follow regional guidelines and standards. </w:t>
            </w:r>
          </w:p>
          <w:p w14:paraId="24CDDB2D" w14:textId="71F9BD85" w:rsidR="00F14C1D" w:rsidRPr="007B0BB4" w:rsidRDefault="003C7BD3" w:rsidP="00755EC9">
            <w:pPr>
              <w:pStyle w:val="ListParagraph"/>
              <w:numPr>
                <w:ilvl w:val="0"/>
                <w:numId w:val="19"/>
              </w:numPr>
              <w:rPr>
                <w:rFonts w:cstheme="minorHAnsi"/>
              </w:rPr>
            </w:pPr>
            <w:r w:rsidRPr="002C4F26">
              <w:t>If the donor require</w:t>
            </w:r>
            <w:r>
              <w:t>s</w:t>
            </w:r>
            <w:r w:rsidRPr="002C4F26">
              <w:t xml:space="preserve"> a </w:t>
            </w:r>
            <w:r>
              <w:t xml:space="preserve">monitoring template, then the monitoring objectives should respond to the content required by the donor. Nevertheless, additional information useful to LWR, </w:t>
            </w:r>
            <w:r w:rsidR="00215495">
              <w:t>for example</w:t>
            </w:r>
            <w:r>
              <w:t xml:space="preserve"> M&amp;E monitoring, can be documented in a separate internal monitoring report. </w:t>
            </w:r>
          </w:p>
          <w:p w14:paraId="351BD7A9" w14:textId="77777777" w:rsidR="007B0BB4" w:rsidRPr="007B0BB4" w:rsidRDefault="007B0BB4" w:rsidP="007B0BB4">
            <w:pPr>
              <w:rPr>
                <w:rFonts w:cstheme="minorHAnsi"/>
              </w:rPr>
            </w:pPr>
          </w:p>
          <w:p w14:paraId="085E0CE4" w14:textId="028F38C2" w:rsidR="00F14C1D" w:rsidRPr="007B0BB4" w:rsidRDefault="00F14C1D" w:rsidP="00F14C1D">
            <w:pPr>
              <w:rPr>
                <w:rFonts w:cstheme="minorHAnsi"/>
                <w:b/>
              </w:rPr>
            </w:pPr>
            <w:r w:rsidRPr="007B0BB4">
              <w:rPr>
                <w:rFonts w:cstheme="minorHAnsi"/>
                <w:b/>
                <w:caps/>
              </w:rPr>
              <w:t>Recommendations</w:t>
            </w:r>
            <w:r w:rsidR="007B0BB4" w:rsidRPr="007B0BB4">
              <w:rPr>
                <w:rFonts w:cstheme="minorHAnsi"/>
                <w:b/>
              </w:rPr>
              <w:t>:</w:t>
            </w:r>
          </w:p>
          <w:p w14:paraId="1B213B81" w14:textId="68DCD455" w:rsidR="00215495" w:rsidRPr="007B0BB4" w:rsidRDefault="00215495" w:rsidP="00755EC9">
            <w:pPr>
              <w:pStyle w:val="ListParagraph"/>
              <w:numPr>
                <w:ilvl w:val="0"/>
                <w:numId w:val="21"/>
              </w:numPr>
              <w:rPr>
                <w:rFonts w:cstheme="minorHAnsi"/>
              </w:rPr>
            </w:pPr>
            <w:r w:rsidRPr="007B0BB4">
              <w:rPr>
                <w:rFonts w:cstheme="minorHAnsi"/>
              </w:rPr>
              <w:t>It is recommended that specific monitoring objectives be developed and shared with partners before u</w:t>
            </w:r>
            <w:r w:rsidR="00A94245">
              <w:rPr>
                <w:rFonts w:cstheme="minorHAnsi"/>
              </w:rPr>
              <w:t xml:space="preserve">ndertaking a monitoring visit. </w:t>
            </w:r>
          </w:p>
          <w:p w14:paraId="158F885F" w14:textId="2692406C" w:rsidR="005A30A8" w:rsidRPr="007B0BB4" w:rsidRDefault="005A30A8" w:rsidP="00755EC9">
            <w:pPr>
              <w:pStyle w:val="ListParagraph"/>
              <w:numPr>
                <w:ilvl w:val="0"/>
                <w:numId w:val="21"/>
              </w:numPr>
              <w:rPr>
                <w:rFonts w:cstheme="minorHAnsi"/>
              </w:rPr>
            </w:pPr>
            <w:r w:rsidRPr="007B0BB4">
              <w:rPr>
                <w:rFonts w:cstheme="minorHAnsi"/>
              </w:rPr>
              <w:t xml:space="preserve">Work closely with partners </w:t>
            </w:r>
            <w:r w:rsidR="007363BA" w:rsidRPr="007B0BB4">
              <w:rPr>
                <w:rFonts w:cstheme="minorHAnsi"/>
              </w:rPr>
              <w:t xml:space="preserve">to </w:t>
            </w:r>
            <w:r w:rsidRPr="007B0BB4">
              <w:rPr>
                <w:rFonts w:cstheme="minorHAnsi"/>
              </w:rPr>
              <w:t>finaliz</w:t>
            </w:r>
            <w:r w:rsidR="00A94245">
              <w:rPr>
                <w:rFonts w:cstheme="minorHAnsi"/>
              </w:rPr>
              <w:t>e</w:t>
            </w:r>
            <w:r w:rsidRPr="007B0BB4">
              <w:rPr>
                <w:rFonts w:cstheme="minorHAnsi"/>
              </w:rPr>
              <w:t xml:space="preserve"> the </w:t>
            </w:r>
            <w:r w:rsidR="003C7BD3" w:rsidRPr="007B0BB4">
              <w:rPr>
                <w:rFonts w:cstheme="minorHAnsi"/>
              </w:rPr>
              <w:t xml:space="preserve">monitoring schedule in </w:t>
            </w:r>
            <w:r w:rsidRPr="007B0BB4">
              <w:rPr>
                <w:rFonts w:cstheme="minorHAnsi"/>
              </w:rPr>
              <w:t>advance.</w:t>
            </w:r>
          </w:p>
          <w:p w14:paraId="3E6F525E" w14:textId="7769E760" w:rsidR="007363BA" w:rsidRPr="007B0BB4" w:rsidRDefault="00C0061F" w:rsidP="00755EC9">
            <w:pPr>
              <w:pStyle w:val="ListParagraph"/>
              <w:numPr>
                <w:ilvl w:val="0"/>
                <w:numId w:val="21"/>
              </w:numPr>
              <w:rPr>
                <w:rFonts w:cstheme="minorHAnsi"/>
              </w:rPr>
            </w:pPr>
            <w:r w:rsidRPr="007B0BB4">
              <w:rPr>
                <w:rFonts w:cstheme="minorHAnsi"/>
              </w:rPr>
              <w:t xml:space="preserve">The Reflection Meeting is a recommended method to help analyze the project’s progress and </w:t>
            </w:r>
            <w:r w:rsidR="000B1802">
              <w:rPr>
                <w:rFonts w:cstheme="minorHAnsi"/>
              </w:rPr>
              <w:t xml:space="preserve">can </w:t>
            </w:r>
            <w:r w:rsidRPr="007B0BB4">
              <w:rPr>
                <w:rFonts w:cstheme="minorHAnsi"/>
              </w:rPr>
              <w:t xml:space="preserve">generate the content </w:t>
            </w:r>
            <w:r w:rsidR="00A94245">
              <w:rPr>
                <w:rFonts w:cstheme="minorHAnsi"/>
              </w:rPr>
              <w:t>for</w:t>
            </w:r>
            <w:r w:rsidRPr="007B0BB4">
              <w:rPr>
                <w:rFonts w:cstheme="minorHAnsi"/>
              </w:rPr>
              <w:t xml:space="preserve"> </w:t>
            </w:r>
            <w:r w:rsidR="007363BA" w:rsidRPr="007B0BB4">
              <w:rPr>
                <w:rFonts w:cstheme="minorHAnsi"/>
              </w:rPr>
              <w:t xml:space="preserve">the monitoring </w:t>
            </w:r>
            <w:r w:rsidRPr="007B0BB4">
              <w:rPr>
                <w:rFonts w:cstheme="minorHAnsi"/>
              </w:rPr>
              <w:t xml:space="preserve">report. </w:t>
            </w:r>
          </w:p>
          <w:p w14:paraId="09CA31FA" w14:textId="77777777" w:rsidR="00C0061F" w:rsidRDefault="003C7BD3" w:rsidP="00755EC9">
            <w:pPr>
              <w:pStyle w:val="ListParagraph"/>
              <w:numPr>
                <w:ilvl w:val="0"/>
                <w:numId w:val="21"/>
              </w:numPr>
              <w:rPr>
                <w:rFonts w:cstheme="minorHAnsi"/>
              </w:rPr>
            </w:pPr>
            <w:r w:rsidRPr="007B0BB4">
              <w:rPr>
                <w:rFonts w:cstheme="minorHAnsi"/>
              </w:rPr>
              <w:t>It is recommended that a</w:t>
            </w:r>
            <w:r w:rsidR="00163089" w:rsidRPr="007B0BB4">
              <w:rPr>
                <w:rFonts w:cstheme="minorHAnsi"/>
              </w:rPr>
              <w:t xml:space="preserve"> </w:t>
            </w:r>
            <w:r w:rsidR="008F38D4" w:rsidRPr="007B0BB4">
              <w:rPr>
                <w:rFonts w:cstheme="minorHAnsi"/>
              </w:rPr>
              <w:t>m</w:t>
            </w:r>
            <w:r w:rsidR="00163089" w:rsidRPr="007B0BB4">
              <w:rPr>
                <w:rFonts w:cstheme="minorHAnsi"/>
              </w:rPr>
              <w:t xml:space="preserve">onitoring </w:t>
            </w:r>
            <w:r w:rsidRPr="007B0BB4">
              <w:rPr>
                <w:rFonts w:cstheme="minorHAnsi"/>
              </w:rPr>
              <w:t xml:space="preserve">report be submitted </w:t>
            </w:r>
            <w:r w:rsidR="00C0061F" w:rsidRPr="007B0BB4">
              <w:rPr>
                <w:rFonts w:cstheme="minorHAnsi"/>
              </w:rPr>
              <w:t xml:space="preserve">within two weeks </w:t>
            </w:r>
            <w:r w:rsidRPr="007B0BB4">
              <w:rPr>
                <w:rFonts w:cstheme="minorHAnsi"/>
              </w:rPr>
              <w:t>of the monitoring visit to ensure that</w:t>
            </w:r>
            <w:r w:rsidR="00A94245">
              <w:rPr>
                <w:rFonts w:cstheme="minorHAnsi"/>
              </w:rPr>
              <w:t xml:space="preserve"> the recommendations and follow </w:t>
            </w:r>
            <w:r w:rsidRPr="007B0BB4">
              <w:rPr>
                <w:rFonts w:cstheme="minorHAnsi"/>
              </w:rPr>
              <w:t xml:space="preserve">up remain relevant to all stakeholders. </w:t>
            </w:r>
          </w:p>
          <w:p w14:paraId="4FB7C048" w14:textId="44B88F9A" w:rsidR="000B1802" w:rsidRPr="000B1802" w:rsidRDefault="000B1802" w:rsidP="000B1802">
            <w:pPr>
              <w:pStyle w:val="ListParagraph"/>
              <w:numPr>
                <w:ilvl w:val="0"/>
                <w:numId w:val="21"/>
              </w:numPr>
              <w:rPr>
                <w:rFonts w:cstheme="minorHAnsi"/>
              </w:rPr>
            </w:pPr>
            <w:r w:rsidRPr="007B0BB4">
              <w:rPr>
                <w:rFonts w:cstheme="minorHAnsi"/>
              </w:rPr>
              <w:t xml:space="preserve">It is recommended that project monitoring reports, with information on M&amp;E monitoring, be shared with partners and saved in the project files at HQ. </w:t>
            </w:r>
          </w:p>
        </w:tc>
      </w:tr>
      <w:tr w:rsidR="00C0061F" w:rsidRPr="002C4F26" w14:paraId="5FF77B6D" w14:textId="77777777" w:rsidTr="00E761C6">
        <w:tc>
          <w:tcPr>
            <w:tcW w:w="2250" w:type="dxa"/>
            <w:shd w:val="clear" w:color="auto" w:fill="404040" w:themeFill="text1" w:themeFillTint="BF"/>
            <w:vAlign w:val="center"/>
          </w:tcPr>
          <w:p w14:paraId="75431C55" w14:textId="77777777" w:rsidR="00C0061F" w:rsidRPr="00E761C6" w:rsidRDefault="00C0061F" w:rsidP="007B3803">
            <w:pPr>
              <w:rPr>
                <w:rFonts w:ascii="Franklin Gothic Demi" w:hAnsi="Franklin Gothic Demi"/>
                <w:color w:val="FFFFFF" w:themeColor="background1"/>
                <w:sz w:val="24"/>
              </w:rPr>
            </w:pPr>
            <w:r w:rsidRPr="00E761C6">
              <w:rPr>
                <w:rFonts w:ascii="Franklin Gothic Demi" w:hAnsi="Franklin Gothic Demi"/>
                <w:color w:val="FFFFFF" w:themeColor="background1"/>
                <w:sz w:val="24"/>
              </w:rPr>
              <w:t>Tips</w:t>
            </w:r>
          </w:p>
        </w:tc>
        <w:tc>
          <w:tcPr>
            <w:tcW w:w="12420" w:type="dxa"/>
          </w:tcPr>
          <w:p w14:paraId="2AA2D693" w14:textId="1A907C59" w:rsidR="003F4297" w:rsidRPr="00A94245" w:rsidRDefault="003F4297" w:rsidP="00755EC9">
            <w:pPr>
              <w:pStyle w:val="ListParagraph"/>
              <w:numPr>
                <w:ilvl w:val="0"/>
                <w:numId w:val="22"/>
              </w:numPr>
              <w:rPr>
                <w:rFonts w:cstheme="minorHAnsi"/>
              </w:rPr>
            </w:pPr>
            <w:r w:rsidRPr="00A94245">
              <w:rPr>
                <w:rFonts w:cstheme="minorHAnsi"/>
              </w:rPr>
              <w:t>Us</w:t>
            </w:r>
            <w:r w:rsidR="00A94245" w:rsidRPr="00A94245">
              <w:rPr>
                <w:rFonts w:cstheme="minorHAnsi"/>
              </w:rPr>
              <w:t>e</w:t>
            </w:r>
            <w:r w:rsidRPr="00A94245">
              <w:rPr>
                <w:rFonts w:cstheme="minorHAnsi"/>
              </w:rPr>
              <w:t xml:space="preserve"> the Reflection Meeting Guidance to help understand how the ITT and ATT are used to analyze project progress. </w:t>
            </w:r>
          </w:p>
          <w:p w14:paraId="440E9C3F" w14:textId="77777777" w:rsidR="003F4297" w:rsidRPr="00A94245" w:rsidRDefault="003F4297" w:rsidP="00755EC9">
            <w:pPr>
              <w:pStyle w:val="ListParagraph"/>
              <w:numPr>
                <w:ilvl w:val="0"/>
                <w:numId w:val="22"/>
              </w:numPr>
              <w:rPr>
                <w:rFonts w:cstheme="minorHAnsi"/>
              </w:rPr>
            </w:pPr>
            <w:r w:rsidRPr="00A94245">
              <w:rPr>
                <w:rFonts w:cstheme="minorHAnsi"/>
              </w:rPr>
              <w:t xml:space="preserve">As circumstances change, monitoring can also help determine whether initial project objectives remain relevant and appropriate.  </w:t>
            </w:r>
          </w:p>
          <w:p w14:paraId="7F8CE45D" w14:textId="1A8F74AF" w:rsidR="00D5162C" w:rsidRPr="00A94245" w:rsidRDefault="00215495" w:rsidP="00755EC9">
            <w:pPr>
              <w:pStyle w:val="ListParagraph"/>
              <w:numPr>
                <w:ilvl w:val="0"/>
                <w:numId w:val="22"/>
              </w:numPr>
              <w:rPr>
                <w:rFonts w:cstheme="minorHAnsi"/>
              </w:rPr>
            </w:pPr>
            <w:r w:rsidRPr="00A94245">
              <w:rPr>
                <w:rFonts w:cstheme="minorHAnsi"/>
              </w:rPr>
              <w:t>R</w:t>
            </w:r>
            <w:r w:rsidR="00D5162C" w:rsidRPr="00A94245">
              <w:rPr>
                <w:rFonts w:cstheme="minorHAnsi"/>
              </w:rPr>
              <w:t xml:space="preserve">eview </w:t>
            </w:r>
            <w:r w:rsidRPr="00A94245">
              <w:rPr>
                <w:rFonts w:cstheme="minorHAnsi"/>
              </w:rPr>
              <w:t xml:space="preserve">the </w:t>
            </w:r>
            <w:r w:rsidR="00A94245" w:rsidRPr="00A94245">
              <w:rPr>
                <w:rFonts w:cstheme="minorHAnsi"/>
              </w:rPr>
              <w:t>M&amp;E Plan M</w:t>
            </w:r>
            <w:r w:rsidR="00D5162C" w:rsidRPr="00A94245">
              <w:rPr>
                <w:rFonts w:cstheme="minorHAnsi"/>
              </w:rPr>
              <w:t xml:space="preserve">atrix, ITT and ATT in advance </w:t>
            </w:r>
            <w:r w:rsidRPr="00A94245">
              <w:rPr>
                <w:rFonts w:cstheme="minorHAnsi"/>
              </w:rPr>
              <w:t>before departing on</w:t>
            </w:r>
            <w:r w:rsidR="00A94245">
              <w:rPr>
                <w:rFonts w:cstheme="minorHAnsi"/>
              </w:rPr>
              <w:t xml:space="preserve"> your monitoring visit to help outline</w:t>
            </w:r>
            <w:r w:rsidRPr="00A94245">
              <w:rPr>
                <w:rFonts w:cstheme="minorHAnsi"/>
              </w:rPr>
              <w:t xml:space="preserve"> your objectives. </w:t>
            </w:r>
          </w:p>
          <w:p w14:paraId="5B21CEED" w14:textId="69EC24D5" w:rsidR="00D5162C" w:rsidRPr="00A94245" w:rsidRDefault="00D5162C" w:rsidP="00755EC9">
            <w:pPr>
              <w:pStyle w:val="ListParagraph"/>
              <w:numPr>
                <w:ilvl w:val="0"/>
                <w:numId w:val="22"/>
              </w:numPr>
              <w:rPr>
                <w:rFonts w:cstheme="minorHAnsi"/>
              </w:rPr>
            </w:pPr>
            <w:r w:rsidRPr="00A94245">
              <w:rPr>
                <w:rFonts w:cstheme="minorHAnsi"/>
              </w:rPr>
              <w:t xml:space="preserve">During the reflection meeting, review and discuss </w:t>
            </w:r>
            <w:r w:rsidR="000B1802">
              <w:rPr>
                <w:rFonts w:cstheme="minorHAnsi"/>
              </w:rPr>
              <w:t xml:space="preserve">each outcome and output and their respective indicators. </w:t>
            </w:r>
          </w:p>
          <w:p w14:paraId="3B0C3FC7" w14:textId="7C70C23C" w:rsidR="00C0061F" w:rsidRPr="00A94245" w:rsidRDefault="00D5162C" w:rsidP="00755EC9">
            <w:pPr>
              <w:pStyle w:val="ListParagraph"/>
              <w:numPr>
                <w:ilvl w:val="0"/>
                <w:numId w:val="22"/>
              </w:numPr>
              <w:rPr>
                <w:szCs w:val="28"/>
                <w:lang w:bidi="th-TH"/>
              </w:rPr>
            </w:pPr>
            <w:r w:rsidRPr="00A94245">
              <w:rPr>
                <w:rFonts w:cstheme="minorHAnsi"/>
              </w:rPr>
              <w:lastRenderedPageBreak/>
              <w:t>T</w:t>
            </w:r>
            <w:r w:rsidR="00597955" w:rsidRPr="00A94245">
              <w:rPr>
                <w:rFonts w:cstheme="minorHAnsi"/>
              </w:rPr>
              <w:t xml:space="preserve">ry to be </w:t>
            </w:r>
            <w:r w:rsidR="006B3DDC">
              <w:rPr>
                <w:rFonts w:cstheme="minorHAnsi"/>
              </w:rPr>
              <w:t xml:space="preserve">as </w:t>
            </w:r>
            <w:r w:rsidR="00597955" w:rsidRPr="00A94245">
              <w:rPr>
                <w:rFonts w:cstheme="minorHAnsi"/>
              </w:rPr>
              <w:t xml:space="preserve">specific and </w:t>
            </w:r>
            <w:r w:rsidRPr="00A94245">
              <w:rPr>
                <w:rFonts w:cstheme="minorHAnsi"/>
              </w:rPr>
              <w:t>quantitative as possible</w:t>
            </w:r>
            <w:r w:rsidR="00C0061F" w:rsidRPr="003C5E93">
              <w:t xml:space="preserve"> </w:t>
            </w:r>
          </w:p>
        </w:tc>
      </w:tr>
      <w:tr w:rsidR="003F4297" w:rsidRPr="002C4F26" w14:paraId="4B7531F0" w14:textId="77777777" w:rsidTr="00E761C6">
        <w:tc>
          <w:tcPr>
            <w:tcW w:w="2250" w:type="dxa"/>
            <w:shd w:val="clear" w:color="auto" w:fill="404040" w:themeFill="text1" w:themeFillTint="BF"/>
            <w:vAlign w:val="center"/>
          </w:tcPr>
          <w:p w14:paraId="3446DF0A" w14:textId="4213F3A5" w:rsidR="003F4297" w:rsidRPr="00E761C6" w:rsidRDefault="00BB10A6" w:rsidP="007B3803">
            <w:pPr>
              <w:rPr>
                <w:rFonts w:ascii="Franklin Gothic Demi" w:hAnsi="Franklin Gothic Demi"/>
                <w:color w:val="FFFFFF" w:themeColor="background1"/>
                <w:sz w:val="24"/>
              </w:rPr>
            </w:pPr>
            <w:r>
              <w:rPr>
                <w:rFonts w:ascii="Franklin Gothic Demi" w:hAnsi="Franklin Gothic Demi"/>
                <w:color w:val="FFFFFF" w:themeColor="background1"/>
                <w:sz w:val="24"/>
              </w:rPr>
              <w:lastRenderedPageBreak/>
              <w:t>How to Address Gender Issues</w:t>
            </w:r>
          </w:p>
        </w:tc>
        <w:tc>
          <w:tcPr>
            <w:tcW w:w="12420" w:type="dxa"/>
          </w:tcPr>
          <w:p w14:paraId="5E0DF51E" w14:textId="40AA376C" w:rsidR="008401F1" w:rsidRPr="00407E03" w:rsidRDefault="008401F1" w:rsidP="00407E03">
            <w:pPr>
              <w:pStyle w:val="ListParagraph"/>
              <w:numPr>
                <w:ilvl w:val="0"/>
                <w:numId w:val="25"/>
              </w:numPr>
              <w:rPr>
                <w:rFonts w:cstheme="minorHAnsi"/>
              </w:rPr>
            </w:pPr>
            <w:r w:rsidRPr="00407E03">
              <w:rPr>
                <w:rFonts w:cstheme="minorHAnsi"/>
              </w:rPr>
              <w:t>In developing monitoring objectives, examine indicators to identify where there are significant differences in men’s and women’s participation and performance in activities</w:t>
            </w:r>
          </w:p>
          <w:p w14:paraId="76ECDCA0" w14:textId="77777777" w:rsidR="008401F1" w:rsidRPr="008401F1" w:rsidRDefault="008401F1" w:rsidP="00407E03">
            <w:pPr>
              <w:pStyle w:val="ListParagraph"/>
              <w:numPr>
                <w:ilvl w:val="0"/>
                <w:numId w:val="25"/>
              </w:numPr>
              <w:rPr>
                <w:rFonts w:cstheme="minorHAnsi"/>
              </w:rPr>
            </w:pPr>
            <w:r w:rsidRPr="008401F1">
              <w:rPr>
                <w:rFonts w:cstheme="minorHAnsi"/>
              </w:rPr>
              <w:t>Prioritize gender-related challenges that need to be addressed and identify mid-course corrections</w:t>
            </w:r>
          </w:p>
          <w:p w14:paraId="1FAF9AB8" w14:textId="77777777" w:rsidR="003F4297" w:rsidRDefault="008401F1" w:rsidP="00407E03">
            <w:pPr>
              <w:pStyle w:val="ListParagraph"/>
              <w:numPr>
                <w:ilvl w:val="0"/>
                <w:numId w:val="25"/>
              </w:numPr>
              <w:rPr>
                <w:rFonts w:cstheme="minorHAnsi"/>
              </w:rPr>
            </w:pPr>
            <w:r w:rsidRPr="008401F1">
              <w:rPr>
                <w:rFonts w:cstheme="minorHAnsi"/>
              </w:rPr>
              <w:t xml:space="preserve">Identify lessons learned about gender-relate successes or challenges </w:t>
            </w:r>
          </w:p>
          <w:p w14:paraId="1DE73F54" w14:textId="29855215" w:rsidR="00E7202A" w:rsidRPr="00407E03" w:rsidRDefault="00E7202A" w:rsidP="00E7202A">
            <w:pPr>
              <w:pStyle w:val="ListParagraph"/>
              <w:numPr>
                <w:ilvl w:val="0"/>
                <w:numId w:val="25"/>
              </w:numPr>
              <w:rPr>
                <w:rFonts w:cstheme="minorHAnsi"/>
              </w:rPr>
            </w:pPr>
            <w:r w:rsidRPr="00E7202A">
              <w:rPr>
                <w:rFonts w:cstheme="minorHAnsi"/>
              </w:rPr>
              <w:t>The GIG Implementing sheet provides some guidance on examining gender-related issues during monitoring.</w:t>
            </w:r>
          </w:p>
        </w:tc>
      </w:tr>
      <w:bookmarkEnd w:id="0"/>
    </w:tbl>
    <w:p w14:paraId="6A099568" w14:textId="77777777" w:rsidR="00C0061F" w:rsidRDefault="00C0061F"/>
    <w:p w14:paraId="0CB5B317" w14:textId="77777777" w:rsidR="0051178B" w:rsidRPr="003F4297" w:rsidRDefault="00CE007F" w:rsidP="00CE007F">
      <w:pPr>
        <w:spacing w:after="0"/>
        <w:rPr>
          <w:b/>
          <w:bCs/>
        </w:rPr>
      </w:pPr>
      <w:r>
        <w:rPr>
          <w:b/>
          <w:bCs/>
        </w:rPr>
        <w:t>W</w:t>
      </w:r>
      <w:r w:rsidR="0051178B" w:rsidRPr="003F4297">
        <w:rPr>
          <w:b/>
          <w:bCs/>
        </w:rPr>
        <w:t>hat is Monitoring?</w:t>
      </w:r>
    </w:p>
    <w:p w14:paraId="31A439F2" w14:textId="234DFA1D" w:rsidR="0003334A" w:rsidRDefault="00A60162" w:rsidP="00755EC9">
      <w:pPr>
        <w:pStyle w:val="ListParagraph"/>
        <w:numPr>
          <w:ilvl w:val="0"/>
          <w:numId w:val="16"/>
        </w:numPr>
        <w:jc w:val="both"/>
        <w:rPr>
          <w:bCs/>
        </w:rPr>
      </w:pPr>
      <w:r w:rsidRPr="004D709B">
        <w:rPr>
          <w:bCs/>
        </w:rPr>
        <w:t>Monitoring is a systematic and continuous process of collecting, analyzing, and documenting information</w:t>
      </w:r>
      <w:r w:rsidR="0070012C">
        <w:rPr>
          <w:bCs/>
        </w:rPr>
        <w:t xml:space="preserve"> relevant to ensuring the quality of the project and </w:t>
      </w:r>
      <w:r w:rsidR="0070726E">
        <w:rPr>
          <w:bCs/>
        </w:rPr>
        <w:t>that the project is progressing as planned towards achieving its results</w:t>
      </w:r>
      <w:r w:rsidR="0003334A">
        <w:rPr>
          <w:bCs/>
        </w:rPr>
        <w:t>.</w:t>
      </w:r>
    </w:p>
    <w:p w14:paraId="044FC26C" w14:textId="6BDACB39" w:rsidR="004D709B" w:rsidRPr="0003334A" w:rsidRDefault="004D709B" w:rsidP="00755EC9">
      <w:pPr>
        <w:pStyle w:val="ListParagraph"/>
        <w:numPr>
          <w:ilvl w:val="0"/>
          <w:numId w:val="16"/>
        </w:numPr>
        <w:jc w:val="both"/>
        <w:rPr>
          <w:bCs/>
        </w:rPr>
      </w:pPr>
      <w:r>
        <w:t xml:space="preserve">Monitoring does not only happen when a staff person travels to visit the project. </w:t>
      </w:r>
    </w:p>
    <w:p w14:paraId="02E263FB" w14:textId="3D17B5FD" w:rsidR="004D709B" w:rsidRDefault="004D709B" w:rsidP="00755EC9">
      <w:pPr>
        <w:pStyle w:val="ListParagraph"/>
        <w:numPr>
          <w:ilvl w:val="1"/>
          <w:numId w:val="15"/>
        </w:numPr>
      </w:pPr>
      <w:r>
        <w:t xml:space="preserve">Monitoring </w:t>
      </w:r>
      <w:r w:rsidR="00805BB7">
        <w:t xml:space="preserve">also </w:t>
      </w:r>
      <w:r>
        <w:t xml:space="preserve">happens through review of project documents and conversations with staff over the phone or email. </w:t>
      </w:r>
    </w:p>
    <w:p w14:paraId="4222573F" w14:textId="77777777" w:rsidR="004A3306" w:rsidRDefault="004A3306" w:rsidP="00755EC9">
      <w:pPr>
        <w:pStyle w:val="ListParagraph"/>
        <w:numPr>
          <w:ilvl w:val="0"/>
          <w:numId w:val="16"/>
        </w:numPr>
      </w:pPr>
      <w:r>
        <w:t>Monitoring is not a mechanism to identify problems and penalize project staff for not meeting targets.</w:t>
      </w:r>
    </w:p>
    <w:p w14:paraId="3A79D52B" w14:textId="77777777" w:rsidR="004A3306" w:rsidRDefault="004A3306" w:rsidP="00755EC9">
      <w:pPr>
        <w:pStyle w:val="ListParagraph"/>
        <w:numPr>
          <w:ilvl w:val="0"/>
          <w:numId w:val="16"/>
        </w:numPr>
      </w:pPr>
      <w:r>
        <w:t xml:space="preserve">Monitoring is not a way to </w:t>
      </w:r>
      <w:r w:rsidR="00A60162">
        <w:t xml:space="preserve">get to know basic project details. </w:t>
      </w:r>
    </w:p>
    <w:p w14:paraId="6EF3B5D3" w14:textId="77777777" w:rsidR="004D709B" w:rsidRDefault="004D709B" w:rsidP="00755EC9">
      <w:pPr>
        <w:pStyle w:val="ListParagraph"/>
        <w:numPr>
          <w:ilvl w:val="1"/>
          <w:numId w:val="15"/>
        </w:numPr>
      </w:pPr>
      <w:r>
        <w:t>This should be done through document reviews before any official monitoring is conducted.</w:t>
      </w:r>
    </w:p>
    <w:p w14:paraId="16934C60" w14:textId="78896BF5" w:rsidR="004A3306" w:rsidRPr="004D709B" w:rsidRDefault="000B1802" w:rsidP="00CE007F">
      <w:pPr>
        <w:spacing w:after="0"/>
        <w:rPr>
          <w:b/>
          <w:bCs/>
        </w:rPr>
      </w:pPr>
      <w:r>
        <w:rPr>
          <w:b/>
          <w:bCs/>
        </w:rPr>
        <w:t xml:space="preserve">What are Monitoring </w:t>
      </w:r>
      <w:r w:rsidR="004A3306" w:rsidRPr="004D709B">
        <w:rPr>
          <w:b/>
          <w:bCs/>
        </w:rPr>
        <w:t>P</w:t>
      </w:r>
      <w:r>
        <w:rPr>
          <w:b/>
          <w:bCs/>
        </w:rPr>
        <w:t>rincip</w:t>
      </w:r>
      <w:r w:rsidR="004A3306" w:rsidRPr="004D709B">
        <w:rPr>
          <w:b/>
          <w:bCs/>
        </w:rPr>
        <w:t>l</w:t>
      </w:r>
      <w:r>
        <w:rPr>
          <w:b/>
          <w:bCs/>
        </w:rPr>
        <w:t>es?</w:t>
      </w:r>
    </w:p>
    <w:p w14:paraId="2BE5C7EE" w14:textId="77777777" w:rsidR="004A3306" w:rsidRDefault="004A3306" w:rsidP="00755EC9">
      <w:pPr>
        <w:pStyle w:val="ListParagraph"/>
        <w:numPr>
          <w:ilvl w:val="0"/>
          <w:numId w:val="14"/>
        </w:numPr>
      </w:pPr>
      <w:r>
        <w:t>Implementing a project is complex and requires much attention to detail. Monitoring trips should always seek to provide added value.</w:t>
      </w:r>
    </w:p>
    <w:p w14:paraId="2933D31F" w14:textId="48E4D001" w:rsidR="004A3306" w:rsidRDefault="004A3306" w:rsidP="00755EC9">
      <w:pPr>
        <w:pStyle w:val="ListParagraph"/>
        <w:numPr>
          <w:ilvl w:val="0"/>
          <w:numId w:val="14"/>
        </w:numPr>
      </w:pPr>
      <w:r>
        <w:t>Certain concepts behind M&amp;E (unintended outcomes, assumptions) are regular</w:t>
      </w:r>
      <w:r w:rsidR="00A60162">
        <w:t>ly overlooked by project staff. M</w:t>
      </w:r>
      <w:r>
        <w:t xml:space="preserve">onitoring should help illuminate these and provide value to the project. </w:t>
      </w:r>
    </w:p>
    <w:p w14:paraId="4437280D" w14:textId="77777777" w:rsidR="0044240F" w:rsidRPr="00BE1531" w:rsidRDefault="0051178B" w:rsidP="00CE007F">
      <w:pPr>
        <w:spacing w:after="0"/>
        <w:rPr>
          <w:b/>
          <w:bCs/>
        </w:rPr>
      </w:pPr>
      <w:r w:rsidRPr="00BE1531">
        <w:rPr>
          <w:b/>
          <w:bCs/>
        </w:rPr>
        <w:t xml:space="preserve">What are the </w:t>
      </w:r>
      <w:r w:rsidR="0044240F" w:rsidRPr="00BE1531">
        <w:rPr>
          <w:b/>
          <w:bCs/>
        </w:rPr>
        <w:t>objectives of M&amp;E monitoring?</w:t>
      </w:r>
    </w:p>
    <w:p w14:paraId="130841C2" w14:textId="33E5A502" w:rsidR="00793271" w:rsidRDefault="00793271" w:rsidP="00755EC9">
      <w:pPr>
        <w:pStyle w:val="ListParagraph"/>
        <w:numPr>
          <w:ilvl w:val="0"/>
          <w:numId w:val="23"/>
        </w:numPr>
      </w:pPr>
      <w:r>
        <w:t xml:space="preserve">General project monitoring can include many things including monitoring of budget expenditure, management, administration and human resources, etc. All monitoring </w:t>
      </w:r>
      <w:r w:rsidR="00EA1F32">
        <w:t>is important and i</w:t>
      </w:r>
      <w:r w:rsidR="000B1802">
        <w:t>s</w:t>
      </w:r>
      <w:r w:rsidR="00EA1F32">
        <w:t xml:space="preserve"> ultimately linked. These objectives ensure that key M&amp;E monitoring objectives are considered during project monitoring. </w:t>
      </w:r>
    </w:p>
    <w:tbl>
      <w:tblPr>
        <w:tblStyle w:val="TableGrid"/>
        <w:tblW w:w="0" w:type="auto"/>
        <w:tblLook w:val="04A0" w:firstRow="1" w:lastRow="0" w:firstColumn="1" w:lastColumn="0" w:noHBand="0" w:noVBand="1"/>
      </w:tblPr>
      <w:tblGrid>
        <w:gridCol w:w="4620"/>
        <w:gridCol w:w="6516"/>
      </w:tblGrid>
      <w:tr w:rsidR="0070726E" w14:paraId="6E44BF84" w14:textId="77777777" w:rsidTr="00793271">
        <w:tc>
          <w:tcPr>
            <w:tcW w:w="4698" w:type="dxa"/>
          </w:tcPr>
          <w:p w14:paraId="3ECF6A72" w14:textId="77777777" w:rsidR="0070726E" w:rsidRPr="00BE1531" w:rsidRDefault="0070726E" w:rsidP="0070726E">
            <w:pPr>
              <w:jc w:val="center"/>
              <w:rPr>
                <w:b/>
                <w:bCs/>
              </w:rPr>
            </w:pPr>
            <w:r w:rsidRPr="00BE1531">
              <w:rPr>
                <w:b/>
                <w:bCs/>
              </w:rPr>
              <w:t>OBJECTIVE</w:t>
            </w:r>
          </w:p>
        </w:tc>
        <w:tc>
          <w:tcPr>
            <w:tcW w:w="6664" w:type="dxa"/>
          </w:tcPr>
          <w:p w14:paraId="36336F61" w14:textId="77777777" w:rsidR="0070726E" w:rsidRPr="00BE1531" w:rsidRDefault="0070726E" w:rsidP="0070726E">
            <w:pPr>
              <w:jc w:val="center"/>
              <w:rPr>
                <w:b/>
                <w:bCs/>
              </w:rPr>
            </w:pPr>
            <w:r w:rsidRPr="00BE1531">
              <w:rPr>
                <w:b/>
                <w:bCs/>
              </w:rPr>
              <w:t>DESCRIPTION</w:t>
            </w:r>
          </w:p>
        </w:tc>
      </w:tr>
      <w:tr w:rsidR="0070726E" w14:paraId="4DCFE38A" w14:textId="77777777" w:rsidTr="00793271">
        <w:tc>
          <w:tcPr>
            <w:tcW w:w="4698" w:type="dxa"/>
          </w:tcPr>
          <w:p w14:paraId="5E741EA4" w14:textId="0BF7FC5F" w:rsidR="0070726E" w:rsidRPr="00005DD0" w:rsidRDefault="0070726E" w:rsidP="00755EC9">
            <w:pPr>
              <w:pStyle w:val="ListParagraph"/>
              <w:numPr>
                <w:ilvl w:val="0"/>
                <w:numId w:val="13"/>
              </w:numPr>
            </w:pPr>
            <w:r w:rsidRPr="00005DD0">
              <w:t>To provide information to the project</w:t>
            </w:r>
            <w:r w:rsidR="000B1802">
              <w:t xml:space="preserve"> team</w:t>
            </w:r>
            <w:r w:rsidRPr="00005DD0">
              <w:t xml:space="preserve"> that can be used during the</w:t>
            </w:r>
            <w:r>
              <w:t xml:space="preserve"> reflection meeting or to comple</w:t>
            </w:r>
            <w:r w:rsidRPr="00005DD0">
              <w:t>ment the Project Progress Report.</w:t>
            </w:r>
          </w:p>
        </w:tc>
        <w:tc>
          <w:tcPr>
            <w:tcW w:w="6664" w:type="dxa"/>
          </w:tcPr>
          <w:p w14:paraId="27C864CD" w14:textId="77777777" w:rsidR="0070726E" w:rsidRDefault="0070726E" w:rsidP="0070726E">
            <w:r>
              <w:t xml:space="preserve">The information collected during monitoring should complement, not duplicate, the monitoring information collected by project staff. </w:t>
            </w:r>
            <w:r w:rsidR="00291FA6">
              <w:t xml:space="preserve">Identifying clear objectives before the trip, which are agreed to by the partners, will help avoid duplication. </w:t>
            </w:r>
            <w:r>
              <w:t xml:space="preserve">The findings from the monitoring visit should be documented and be used to help inform the project progress analysis during the Reflection Meeting.  </w:t>
            </w:r>
          </w:p>
        </w:tc>
      </w:tr>
      <w:tr w:rsidR="0070726E" w14:paraId="6113A3A9" w14:textId="77777777" w:rsidTr="00793271">
        <w:tc>
          <w:tcPr>
            <w:tcW w:w="4698" w:type="dxa"/>
          </w:tcPr>
          <w:p w14:paraId="3B590185" w14:textId="77777777" w:rsidR="0070726E" w:rsidRPr="00005DD0" w:rsidRDefault="0070726E" w:rsidP="00755EC9">
            <w:pPr>
              <w:pStyle w:val="ListParagraph"/>
              <w:numPr>
                <w:ilvl w:val="0"/>
                <w:numId w:val="13"/>
              </w:numPr>
            </w:pPr>
            <w:r w:rsidRPr="00005DD0">
              <w:t xml:space="preserve">To follow up on challenges </w:t>
            </w:r>
            <w:r w:rsidR="00215495">
              <w:t xml:space="preserve">encountered </w:t>
            </w:r>
            <w:r w:rsidRPr="00005DD0">
              <w:t xml:space="preserve">towards achieving the project’s results from the previous reporting period. </w:t>
            </w:r>
          </w:p>
        </w:tc>
        <w:tc>
          <w:tcPr>
            <w:tcW w:w="6664" w:type="dxa"/>
          </w:tcPr>
          <w:p w14:paraId="609C23BB" w14:textId="77777777" w:rsidR="0070726E" w:rsidRDefault="00291FA6" w:rsidP="00291FA6">
            <w:r>
              <w:t xml:space="preserve">Some project challenges are more difficult than others. LWR staff may be well placed to help partners address or analyze certain challenges. Prioritizing challenges to respond to or analyze with the partners before the monitoring visit will ensure the most pressing challenges receive the most attention. </w:t>
            </w:r>
          </w:p>
        </w:tc>
      </w:tr>
      <w:tr w:rsidR="0070726E" w14:paraId="4DD1C058" w14:textId="77777777" w:rsidTr="00793271">
        <w:tc>
          <w:tcPr>
            <w:tcW w:w="4698" w:type="dxa"/>
          </w:tcPr>
          <w:p w14:paraId="497A655B" w14:textId="77777777" w:rsidR="0070726E" w:rsidRPr="00005DD0" w:rsidRDefault="0070726E" w:rsidP="00755EC9">
            <w:pPr>
              <w:pStyle w:val="ListParagraph"/>
              <w:numPr>
                <w:ilvl w:val="0"/>
                <w:numId w:val="13"/>
              </w:numPr>
            </w:pPr>
            <w:r w:rsidRPr="00005DD0">
              <w:lastRenderedPageBreak/>
              <w:t>To ensu</w:t>
            </w:r>
            <w:r w:rsidR="00215495">
              <w:t>re that the project is</w:t>
            </w:r>
            <w:r w:rsidRPr="00005DD0">
              <w:t xml:space="preserve"> making </w:t>
            </w:r>
            <w:r w:rsidR="00215495">
              <w:t>progress towards achieving its</w:t>
            </w:r>
            <w:r w:rsidRPr="00005DD0">
              <w:t xml:space="preserve"> results.</w:t>
            </w:r>
          </w:p>
        </w:tc>
        <w:tc>
          <w:tcPr>
            <w:tcW w:w="6664" w:type="dxa"/>
          </w:tcPr>
          <w:p w14:paraId="778F4187" w14:textId="77777777" w:rsidR="0070726E" w:rsidRDefault="00291FA6" w:rsidP="0070726E">
            <w:r>
              <w:t xml:space="preserve">Project staff are often very busy and involved in implementing activities. Monitoring visits are an excellent opportunity to work with project staff to explore </w:t>
            </w:r>
            <w:r w:rsidR="00D748C9">
              <w:t xml:space="preserve">how the activities are influencing the achievement of project Outputs and Outcomes. </w:t>
            </w:r>
          </w:p>
        </w:tc>
      </w:tr>
      <w:tr w:rsidR="0070726E" w14:paraId="49462876" w14:textId="77777777" w:rsidTr="00793271">
        <w:tc>
          <w:tcPr>
            <w:tcW w:w="4698" w:type="dxa"/>
          </w:tcPr>
          <w:p w14:paraId="02CCC3D1" w14:textId="77777777" w:rsidR="0070726E" w:rsidRPr="00005DD0" w:rsidRDefault="0070726E" w:rsidP="00755EC9">
            <w:pPr>
              <w:pStyle w:val="ListParagraph"/>
              <w:numPr>
                <w:ilvl w:val="0"/>
                <w:numId w:val="13"/>
              </w:numPr>
            </w:pPr>
            <w:r w:rsidRPr="00005DD0">
              <w:t>To help project staff identify any unintended outcomes.</w:t>
            </w:r>
          </w:p>
        </w:tc>
        <w:tc>
          <w:tcPr>
            <w:tcW w:w="6664" w:type="dxa"/>
          </w:tcPr>
          <w:p w14:paraId="0480E639" w14:textId="0F402F52" w:rsidR="00D748C9" w:rsidRDefault="00D748C9" w:rsidP="0070726E">
            <w:r>
              <w:t>The activities that are chosen during the project design do not always lead to the results we expect, in particular</w:t>
            </w:r>
            <w:r w:rsidR="008401F1">
              <w:t xml:space="preserve"> at the</w:t>
            </w:r>
            <w:r>
              <w:t xml:space="preserve"> Outcome</w:t>
            </w:r>
            <w:r w:rsidR="008401F1">
              <w:t xml:space="preserve"> level</w:t>
            </w:r>
            <w:r>
              <w:t xml:space="preserve">. Often times project staff, in particular those conducting activities (social mobilizers, field officers, community knowledge workers) encounter these unexpected/unanticipated results. </w:t>
            </w:r>
          </w:p>
          <w:p w14:paraId="600CBC26" w14:textId="77777777" w:rsidR="00D748C9" w:rsidRDefault="00D748C9" w:rsidP="0070726E"/>
          <w:p w14:paraId="639AEB6A" w14:textId="77777777" w:rsidR="0070726E" w:rsidRDefault="00D748C9" w:rsidP="0070726E">
            <w:r>
              <w:t>During monitoring visits, and linked to Objective 3 above, LWR staff can explore with project staff whether the activities that have been implemented are leading to</w:t>
            </w:r>
            <w:r w:rsidR="009C5B79">
              <w:t xml:space="preserve"> the Outputs and Outcomes outlined in the </w:t>
            </w:r>
            <w:proofErr w:type="spellStart"/>
            <w:r w:rsidR="009C5B79">
              <w:t>Logframe</w:t>
            </w:r>
            <w:proofErr w:type="spellEnd"/>
            <w:r w:rsidR="009C5B79">
              <w:t xml:space="preserve"> or to results that were</w:t>
            </w:r>
            <w:r>
              <w:t xml:space="preserve"> unanticip</w:t>
            </w:r>
            <w:r w:rsidR="009C5B79">
              <w:t>ated/unexpected</w:t>
            </w:r>
            <w:r>
              <w:t xml:space="preserve">. These results can be either negative or positive.  </w:t>
            </w:r>
          </w:p>
        </w:tc>
      </w:tr>
      <w:tr w:rsidR="0070726E" w14:paraId="5CBE5F07" w14:textId="77777777" w:rsidTr="00793271">
        <w:tc>
          <w:tcPr>
            <w:tcW w:w="4698" w:type="dxa"/>
          </w:tcPr>
          <w:p w14:paraId="238B0060" w14:textId="77777777" w:rsidR="0070726E" w:rsidRPr="00005DD0" w:rsidRDefault="0070726E" w:rsidP="00755EC9">
            <w:pPr>
              <w:pStyle w:val="ListParagraph"/>
              <w:numPr>
                <w:ilvl w:val="0"/>
                <w:numId w:val="13"/>
              </w:numPr>
            </w:pPr>
            <w:r w:rsidRPr="00005DD0">
              <w:t xml:space="preserve">To monitor project assumptions.  </w:t>
            </w:r>
          </w:p>
        </w:tc>
        <w:tc>
          <w:tcPr>
            <w:tcW w:w="6664" w:type="dxa"/>
          </w:tcPr>
          <w:p w14:paraId="269A1D9F" w14:textId="77777777" w:rsidR="00793271" w:rsidRDefault="009C5B79" w:rsidP="00793271">
            <w:r>
              <w:t>Assumptions are very i</w:t>
            </w:r>
            <w:r w:rsidR="00793271">
              <w:t xml:space="preserve">mportant aspects of the project </w:t>
            </w:r>
            <w:r>
              <w:t>design</w:t>
            </w:r>
            <w:r w:rsidR="00793271">
              <w:t xml:space="preserve"> and validate the project’s theory of change. Unfortunately they are </w:t>
            </w:r>
            <w:r>
              <w:t xml:space="preserve">often forgotten after </w:t>
            </w:r>
            <w:r w:rsidR="00793271">
              <w:t xml:space="preserve">the </w:t>
            </w:r>
            <w:r>
              <w:t>project begin</w:t>
            </w:r>
            <w:r w:rsidR="00793271">
              <w:t>s</w:t>
            </w:r>
            <w:r>
              <w:t xml:space="preserve"> implementation</w:t>
            </w:r>
            <w:r w:rsidR="00793271">
              <w:t xml:space="preserve">, despite their ability to significantly impact the ability of the project to achieve its results. </w:t>
            </w:r>
          </w:p>
          <w:p w14:paraId="016F1FD4" w14:textId="77777777" w:rsidR="00793271" w:rsidRDefault="00793271" w:rsidP="00793271"/>
          <w:p w14:paraId="1F24AAEF" w14:textId="13D9C903" w:rsidR="0070726E" w:rsidRDefault="00793271" w:rsidP="008401F1">
            <w:r>
              <w:t xml:space="preserve">During monitoring visits LWR staff can explore with project staff whether the project’s assumptions still hold true. If they don’t, they can help explore what implications </w:t>
            </w:r>
            <w:r w:rsidR="008401F1">
              <w:t>that</w:t>
            </w:r>
            <w:r>
              <w:t xml:space="preserve"> has for the project’s ability to achieve its Outputs, Outcomes and Goals</w:t>
            </w:r>
            <w:r w:rsidR="009C5B79">
              <w:t xml:space="preserve">. </w:t>
            </w:r>
          </w:p>
        </w:tc>
      </w:tr>
      <w:tr w:rsidR="0070726E" w14:paraId="5616D074" w14:textId="77777777" w:rsidTr="00793271">
        <w:tc>
          <w:tcPr>
            <w:tcW w:w="4698" w:type="dxa"/>
          </w:tcPr>
          <w:p w14:paraId="0E506A79" w14:textId="77777777" w:rsidR="0070726E" w:rsidRPr="00005DD0" w:rsidRDefault="0070726E" w:rsidP="00755EC9">
            <w:pPr>
              <w:pStyle w:val="ListParagraph"/>
              <w:numPr>
                <w:ilvl w:val="0"/>
                <w:numId w:val="13"/>
              </w:numPr>
            </w:pPr>
            <w:r w:rsidRPr="00005DD0">
              <w:t>Check on the data collection systems and do spot checks to validate the data.</w:t>
            </w:r>
          </w:p>
        </w:tc>
        <w:tc>
          <w:tcPr>
            <w:tcW w:w="6664" w:type="dxa"/>
          </w:tcPr>
          <w:p w14:paraId="3E11545C" w14:textId="77777777" w:rsidR="00EA1F32" w:rsidRDefault="00EA1F32" w:rsidP="0070726E">
            <w:r>
              <w:t xml:space="preserve">The project must often collect a significant amount of data when implementing its M&amp;E system. It is important to validate the completeness and accuracy of this data. </w:t>
            </w:r>
          </w:p>
          <w:p w14:paraId="39DE344D" w14:textId="77777777" w:rsidR="00EA1F32" w:rsidRDefault="00EA1F32" w:rsidP="0070726E"/>
          <w:p w14:paraId="1C893083" w14:textId="77777777" w:rsidR="0070726E" w:rsidRDefault="00EA1F32" w:rsidP="0070726E">
            <w:r>
              <w:t xml:space="preserve">LWR staff can do spot checks on the project’s data collection system during monitoring visits to ensure the system is functioning well and is provided accurate and complete data. </w:t>
            </w:r>
          </w:p>
        </w:tc>
      </w:tr>
      <w:tr w:rsidR="00BE1531" w14:paraId="086E9B9A" w14:textId="77777777" w:rsidTr="00793271">
        <w:tc>
          <w:tcPr>
            <w:tcW w:w="4698" w:type="dxa"/>
          </w:tcPr>
          <w:p w14:paraId="4447DB31" w14:textId="77777777" w:rsidR="00BE1531" w:rsidRPr="00005DD0" w:rsidRDefault="00BE1531" w:rsidP="00755EC9">
            <w:pPr>
              <w:pStyle w:val="ListParagraph"/>
              <w:numPr>
                <w:ilvl w:val="0"/>
                <w:numId w:val="13"/>
              </w:numPr>
            </w:pPr>
            <w:r>
              <w:t xml:space="preserve">To check on the planning and implementation of key M&amp;E deliverables. </w:t>
            </w:r>
          </w:p>
        </w:tc>
        <w:tc>
          <w:tcPr>
            <w:tcW w:w="6664" w:type="dxa"/>
          </w:tcPr>
          <w:p w14:paraId="13B0B39B" w14:textId="15734972" w:rsidR="00BE1531" w:rsidRDefault="00BE1531" w:rsidP="0070726E">
            <w:r>
              <w:t xml:space="preserve">There are various M&amp;E deliverables that need </w:t>
            </w:r>
            <w:r w:rsidR="00DB6B23">
              <w:t xml:space="preserve">to be </w:t>
            </w:r>
            <w:r>
              <w:t>implemented during the project life cycle.</w:t>
            </w:r>
            <w:r w:rsidR="008401F1">
              <w:t xml:space="preserve"> M</w:t>
            </w:r>
            <w:r>
              <w:t xml:space="preserve">any of these deliverables need very careful planning to be successful. </w:t>
            </w:r>
          </w:p>
          <w:p w14:paraId="7CE6FBC0" w14:textId="77777777" w:rsidR="00BE1531" w:rsidRDefault="00BE1531" w:rsidP="0070726E"/>
          <w:p w14:paraId="4454E8AA" w14:textId="1070F745" w:rsidR="00BE1531" w:rsidRDefault="00BE1531" w:rsidP="00DB6B23">
            <w:r>
              <w:t xml:space="preserve">During field visits LWR staff can help initiate discussions about planning for M&amp;E deliverables, can provide input and feedback on the planning, and can ensure that each activity is being effectively </w:t>
            </w:r>
            <w:r w:rsidR="00215495">
              <w:t>managed</w:t>
            </w:r>
            <w:r>
              <w:t xml:space="preserve">. </w:t>
            </w:r>
          </w:p>
        </w:tc>
      </w:tr>
      <w:tr w:rsidR="007277DB" w14:paraId="69758517" w14:textId="77777777" w:rsidTr="00793271">
        <w:tc>
          <w:tcPr>
            <w:tcW w:w="4698" w:type="dxa"/>
          </w:tcPr>
          <w:p w14:paraId="27D15C5E" w14:textId="0392B9E8" w:rsidR="007277DB" w:rsidRDefault="007277DB" w:rsidP="00755EC9">
            <w:pPr>
              <w:pStyle w:val="ListParagraph"/>
              <w:numPr>
                <w:ilvl w:val="0"/>
                <w:numId w:val="13"/>
              </w:numPr>
            </w:pPr>
            <w:r>
              <w:t>To assess project compliance and quality.</w:t>
            </w:r>
          </w:p>
        </w:tc>
        <w:tc>
          <w:tcPr>
            <w:tcW w:w="6664" w:type="dxa"/>
          </w:tcPr>
          <w:p w14:paraId="613B3AE5" w14:textId="78519F8A" w:rsidR="007277DB" w:rsidRDefault="007277DB" w:rsidP="008E53A0">
            <w:r>
              <w:t xml:space="preserve">Many projects have a series of activities to implement in a particular order for greatest results. The partner may </w:t>
            </w:r>
            <w:r w:rsidR="00750F44">
              <w:t xml:space="preserve">need support to adhere to </w:t>
            </w:r>
            <w:r>
              <w:t xml:space="preserve">discussions during the Design or Planning phase about activity prioritization.  </w:t>
            </w:r>
          </w:p>
          <w:p w14:paraId="384F3DC8" w14:textId="77777777" w:rsidR="008E53A0" w:rsidRDefault="008E53A0" w:rsidP="008E53A0"/>
          <w:p w14:paraId="25D14CA1" w14:textId="57760B16" w:rsidR="008E53A0" w:rsidRDefault="008E53A0" w:rsidP="008E53A0">
            <w:r>
              <w:lastRenderedPageBreak/>
              <w:t>During visits, LWR staff can get a sense of which activities have gone well and which have not in order to gauge whether and to what degree relevant outcomes will be achieved. Working with the partner to solve implementation problems with the related output and outcomes in mind can help improve both activity implementation and results-oriented thinking.</w:t>
            </w:r>
          </w:p>
        </w:tc>
      </w:tr>
      <w:tr w:rsidR="007277DB" w14:paraId="407CF028" w14:textId="77777777" w:rsidTr="00793271">
        <w:tc>
          <w:tcPr>
            <w:tcW w:w="4698" w:type="dxa"/>
          </w:tcPr>
          <w:p w14:paraId="778B79BF" w14:textId="16A6B47C" w:rsidR="007277DB" w:rsidRDefault="007277DB" w:rsidP="007277DB">
            <w:pPr>
              <w:pStyle w:val="ListParagraph"/>
              <w:numPr>
                <w:ilvl w:val="0"/>
                <w:numId w:val="13"/>
              </w:numPr>
            </w:pPr>
            <w:r>
              <w:lastRenderedPageBreak/>
              <w:t xml:space="preserve">To determine </w:t>
            </w:r>
            <w:r w:rsidR="008E53A0">
              <w:t>whether recommendations</w:t>
            </w:r>
            <w:r>
              <w:t xml:space="preserve"> from outside the project have been implemented.</w:t>
            </w:r>
          </w:p>
        </w:tc>
        <w:tc>
          <w:tcPr>
            <w:tcW w:w="6664" w:type="dxa"/>
          </w:tcPr>
          <w:p w14:paraId="45E09537" w14:textId="77777777" w:rsidR="007277DB" w:rsidRDefault="008E53A0" w:rsidP="0070726E">
            <w:r>
              <w:t xml:space="preserve">Project staff may receive feedback from consultants, LWR, donors, and other during the course of a project. LWR staff should work closely with project teams to understand that feedback, determine which feedback is most appropriate and what actions to take to implement the feedback. </w:t>
            </w:r>
          </w:p>
          <w:p w14:paraId="6C72A0FB" w14:textId="77777777" w:rsidR="008E53A0" w:rsidRDefault="008E53A0" w:rsidP="0070726E"/>
          <w:p w14:paraId="3CCA85D4" w14:textId="0AF8A648" w:rsidR="008E53A0" w:rsidRDefault="00750F44" w:rsidP="00750F44">
            <w:r>
              <w:t>Before</w:t>
            </w:r>
            <w:r w:rsidR="008E53A0">
              <w:t xml:space="preserve"> visits, LWR staff should look at </w:t>
            </w:r>
            <w:r w:rsidR="00E817EE">
              <w:t>any recent reports or notes from other LWR staff, consultants</w:t>
            </w:r>
            <w:r>
              <w:t>,</w:t>
            </w:r>
            <w:r w:rsidR="00E817EE">
              <w:t xml:space="preserve"> or other outside contacts who may have provided feedback to the project team. Bring the feedback to the visit and ask if the staff have received other feedback you may not be aware of. Talk through key feedback and develop a </w:t>
            </w:r>
            <w:proofErr w:type="spellStart"/>
            <w:r w:rsidR="00E817EE">
              <w:t>workplan</w:t>
            </w:r>
            <w:proofErr w:type="spellEnd"/>
            <w:r w:rsidR="00E817EE">
              <w:t xml:space="preserve"> with deadlines and assigned roles. If during the previous visit included implementation of </w:t>
            </w:r>
            <w:r>
              <w:t xml:space="preserve">such </w:t>
            </w:r>
            <w:r w:rsidR="00E817EE">
              <w:t xml:space="preserve">feedback, check to see if its implementation is progressing according to the </w:t>
            </w:r>
            <w:proofErr w:type="spellStart"/>
            <w:r w:rsidR="00E817EE">
              <w:t>workplan</w:t>
            </w:r>
            <w:proofErr w:type="spellEnd"/>
            <w:r w:rsidR="00E817EE">
              <w:t>.</w:t>
            </w:r>
          </w:p>
        </w:tc>
      </w:tr>
      <w:tr w:rsidR="00834113" w14:paraId="64D5187A" w14:textId="77777777" w:rsidTr="00793271">
        <w:tc>
          <w:tcPr>
            <w:tcW w:w="4698" w:type="dxa"/>
          </w:tcPr>
          <w:p w14:paraId="555D666E" w14:textId="545DCF5B" w:rsidR="00834113" w:rsidRDefault="00834113" w:rsidP="00834113">
            <w:pPr>
              <w:pStyle w:val="ListParagraph"/>
              <w:numPr>
                <w:ilvl w:val="0"/>
                <w:numId w:val="13"/>
              </w:numPr>
            </w:pPr>
            <w:r>
              <w:t xml:space="preserve">To understand the gender-related dimensions of implementation. </w:t>
            </w:r>
          </w:p>
        </w:tc>
        <w:tc>
          <w:tcPr>
            <w:tcW w:w="6664" w:type="dxa"/>
          </w:tcPr>
          <w:p w14:paraId="7B2F68D1" w14:textId="51522C01" w:rsidR="00834113" w:rsidRDefault="00834113" w:rsidP="0070726E">
            <w:r>
              <w:t>Addressing gender issues during the implementation of a project is necessary to understand if activities and interventions are reaching both men and women equitably. Ongoing monitoring and reflection can help us identify problem areas and allows staff to make mid-course corrections.</w:t>
            </w:r>
          </w:p>
        </w:tc>
      </w:tr>
    </w:tbl>
    <w:p w14:paraId="16540E42" w14:textId="53C94BED" w:rsidR="0070726E" w:rsidRDefault="0070726E"/>
    <w:p w14:paraId="31B3AD01" w14:textId="77777777" w:rsidR="00A60162" w:rsidRDefault="00BE1531" w:rsidP="00CE007F">
      <w:pPr>
        <w:spacing w:after="0"/>
        <w:rPr>
          <w:b/>
          <w:bCs/>
        </w:rPr>
      </w:pPr>
      <w:r>
        <w:rPr>
          <w:b/>
          <w:bCs/>
        </w:rPr>
        <w:t>Monitoring Checklist</w:t>
      </w:r>
    </w:p>
    <w:p w14:paraId="5500CD96" w14:textId="77777777" w:rsidR="00850A9C" w:rsidRPr="00850A9C" w:rsidRDefault="00850A9C" w:rsidP="00A60162">
      <w:r>
        <w:t xml:space="preserve">KEY: Remember, not all </w:t>
      </w:r>
      <w:r w:rsidR="0031686D">
        <w:t xml:space="preserve">objectives and checklist elements are required for every monitoring visit. </w:t>
      </w:r>
      <w:r w:rsidR="00CE007F">
        <w:t xml:space="preserve">The objectives and checklist elements should be used based on the point in which the project falls in the project cycle. </w:t>
      </w:r>
    </w:p>
    <w:tbl>
      <w:tblPr>
        <w:tblStyle w:val="TableGrid"/>
        <w:tblW w:w="11155" w:type="dxa"/>
        <w:tblLayout w:type="fixed"/>
        <w:tblLook w:val="04A0" w:firstRow="1" w:lastRow="0" w:firstColumn="1" w:lastColumn="0" w:noHBand="0" w:noVBand="1"/>
      </w:tblPr>
      <w:tblGrid>
        <w:gridCol w:w="9625"/>
        <w:gridCol w:w="810"/>
        <w:gridCol w:w="720"/>
      </w:tblGrid>
      <w:tr w:rsidR="00BE1531" w14:paraId="7A8727F4" w14:textId="77777777" w:rsidTr="0031686D">
        <w:tc>
          <w:tcPr>
            <w:tcW w:w="9625" w:type="dxa"/>
          </w:tcPr>
          <w:p w14:paraId="1ADBE59C" w14:textId="77777777" w:rsidR="00BE1531" w:rsidRPr="00BE1531" w:rsidRDefault="00BE1531" w:rsidP="00215495">
            <w:pPr>
              <w:jc w:val="center"/>
              <w:rPr>
                <w:b/>
                <w:bCs/>
              </w:rPr>
            </w:pPr>
            <w:r w:rsidRPr="00BE1531">
              <w:rPr>
                <w:b/>
                <w:bCs/>
              </w:rPr>
              <w:t>OBJECTIVE</w:t>
            </w:r>
            <w:r w:rsidR="00CD6B3E">
              <w:rPr>
                <w:b/>
                <w:bCs/>
              </w:rPr>
              <w:t>S AND CHECKLISTS</w:t>
            </w:r>
          </w:p>
        </w:tc>
        <w:tc>
          <w:tcPr>
            <w:tcW w:w="810" w:type="dxa"/>
          </w:tcPr>
          <w:p w14:paraId="01045DA7" w14:textId="77777777" w:rsidR="00BE1531" w:rsidRPr="00BE1531" w:rsidRDefault="00BE1531" w:rsidP="00215495">
            <w:pPr>
              <w:jc w:val="center"/>
              <w:rPr>
                <w:b/>
                <w:bCs/>
              </w:rPr>
            </w:pPr>
            <w:r>
              <w:rPr>
                <w:b/>
                <w:bCs/>
              </w:rPr>
              <w:t>YES</w:t>
            </w:r>
          </w:p>
        </w:tc>
        <w:tc>
          <w:tcPr>
            <w:tcW w:w="720" w:type="dxa"/>
          </w:tcPr>
          <w:p w14:paraId="1F898A30" w14:textId="77777777" w:rsidR="00BE1531" w:rsidRPr="00BE1531" w:rsidRDefault="00BE1531" w:rsidP="00215495">
            <w:pPr>
              <w:jc w:val="center"/>
              <w:rPr>
                <w:b/>
                <w:bCs/>
              </w:rPr>
            </w:pPr>
            <w:r>
              <w:rPr>
                <w:b/>
                <w:bCs/>
              </w:rPr>
              <w:t>NO</w:t>
            </w:r>
          </w:p>
        </w:tc>
      </w:tr>
      <w:tr w:rsidR="00BE1531" w14:paraId="6D8F62A4" w14:textId="77777777" w:rsidTr="00CD6B3E">
        <w:tc>
          <w:tcPr>
            <w:tcW w:w="11155" w:type="dxa"/>
            <w:gridSpan w:val="3"/>
            <w:shd w:val="clear" w:color="auto" w:fill="D9D9D9" w:themeFill="background1" w:themeFillShade="D9"/>
          </w:tcPr>
          <w:p w14:paraId="2E14C326" w14:textId="2E62100F" w:rsidR="00BE1531" w:rsidRDefault="00C16405" w:rsidP="00215495">
            <w:r w:rsidRPr="00C16405">
              <w:rPr>
                <w:b/>
                <w:bCs/>
              </w:rPr>
              <w:t>Objective 1:</w:t>
            </w:r>
            <w:r>
              <w:t xml:space="preserve"> </w:t>
            </w:r>
            <w:r w:rsidR="00BE1531" w:rsidRPr="00005DD0">
              <w:t xml:space="preserve">To provide information to the project </w:t>
            </w:r>
            <w:r w:rsidR="008401F1">
              <w:t xml:space="preserve">team </w:t>
            </w:r>
            <w:r w:rsidR="00BE1531" w:rsidRPr="00005DD0">
              <w:t>that can be used during the</w:t>
            </w:r>
            <w:r w:rsidR="00BE1531">
              <w:t xml:space="preserve"> reflection meeting or to comple</w:t>
            </w:r>
            <w:r w:rsidR="00BE1531" w:rsidRPr="00005DD0">
              <w:t>ment the Project Progress Report.</w:t>
            </w:r>
          </w:p>
        </w:tc>
      </w:tr>
      <w:tr w:rsidR="008557B1" w14:paraId="3EC10E30" w14:textId="77777777" w:rsidTr="0031686D">
        <w:tc>
          <w:tcPr>
            <w:tcW w:w="9625" w:type="dxa"/>
          </w:tcPr>
          <w:p w14:paraId="30C8259D" w14:textId="77777777" w:rsidR="008557B1" w:rsidRDefault="008557B1" w:rsidP="00755EC9">
            <w:pPr>
              <w:pStyle w:val="ListParagraph"/>
              <w:numPr>
                <w:ilvl w:val="0"/>
                <w:numId w:val="1"/>
              </w:numPr>
              <w:tabs>
                <w:tab w:val="clear" w:pos="720"/>
              </w:tabs>
              <w:ind w:left="697"/>
            </w:pPr>
            <w:r>
              <w:t>Did you read the most recent project progress report?</w:t>
            </w:r>
          </w:p>
        </w:tc>
        <w:tc>
          <w:tcPr>
            <w:tcW w:w="810" w:type="dxa"/>
          </w:tcPr>
          <w:p w14:paraId="0957D194" w14:textId="77777777" w:rsidR="008557B1" w:rsidRDefault="008557B1" w:rsidP="008557B1"/>
        </w:tc>
        <w:tc>
          <w:tcPr>
            <w:tcW w:w="720" w:type="dxa"/>
          </w:tcPr>
          <w:p w14:paraId="090FD091" w14:textId="77777777" w:rsidR="008557B1" w:rsidRDefault="008557B1" w:rsidP="008557B1"/>
        </w:tc>
      </w:tr>
      <w:tr w:rsidR="008557B1" w14:paraId="0CF98682" w14:textId="77777777" w:rsidTr="0031686D">
        <w:tc>
          <w:tcPr>
            <w:tcW w:w="9625" w:type="dxa"/>
          </w:tcPr>
          <w:p w14:paraId="0F4A142B" w14:textId="7631E2B8" w:rsidR="008557B1" w:rsidRDefault="008557B1" w:rsidP="00755EC9">
            <w:pPr>
              <w:pStyle w:val="ListParagraph"/>
              <w:numPr>
                <w:ilvl w:val="0"/>
                <w:numId w:val="1"/>
              </w:numPr>
              <w:tabs>
                <w:tab w:val="clear" w:pos="720"/>
              </w:tabs>
              <w:ind w:left="697"/>
            </w:pPr>
            <w:r>
              <w:t xml:space="preserve">Did you identify </w:t>
            </w:r>
            <w:r w:rsidR="00DB6B23">
              <w:t>monitoring objectives and share</w:t>
            </w:r>
            <w:r>
              <w:t xml:space="preserve"> them with the partner? </w:t>
            </w:r>
          </w:p>
        </w:tc>
        <w:tc>
          <w:tcPr>
            <w:tcW w:w="810" w:type="dxa"/>
          </w:tcPr>
          <w:p w14:paraId="27F46919" w14:textId="77777777" w:rsidR="008557B1" w:rsidRDefault="008557B1" w:rsidP="008557B1"/>
        </w:tc>
        <w:tc>
          <w:tcPr>
            <w:tcW w:w="720" w:type="dxa"/>
          </w:tcPr>
          <w:p w14:paraId="6670B5C0" w14:textId="77777777" w:rsidR="008557B1" w:rsidRDefault="008557B1" w:rsidP="008557B1"/>
        </w:tc>
      </w:tr>
      <w:tr w:rsidR="008557B1" w14:paraId="2E129BB0" w14:textId="77777777" w:rsidTr="0031686D">
        <w:tc>
          <w:tcPr>
            <w:tcW w:w="9625" w:type="dxa"/>
          </w:tcPr>
          <w:p w14:paraId="5BA9D116" w14:textId="77777777" w:rsidR="008557B1" w:rsidRPr="00005DD0" w:rsidRDefault="008557B1" w:rsidP="00755EC9">
            <w:pPr>
              <w:pStyle w:val="ListParagraph"/>
              <w:numPr>
                <w:ilvl w:val="1"/>
                <w:numId w:val="17"/>
              </w:numPr>
              <w:ind w:left="697"/>
            </w:pPr>
            <w:r>
              <w:t>Do your monitoring objectives meet any donor requirements?</w:t>
            </w:r>
          </w:p>
        </w:tc>
        <w:tc>
          <w:tcPr>
            <w:tcW w:w="810" w:type="dxa"/>
          </w:tcPr>
          <w:p w14:paraId="1CC72B1C" w14:textId="77777777" w:rsidR="008557B1" w:rsidRDefault="008557B1" w:rsidP="008557B1"/>
        </w:tc>
        <w:tc>
          <w:tcPr>
            <w:tcW w:w="720" w:type="dxa"/>
          </w:tcPr>
          <w:p w14:paraId="1FCD9D27" w14:textId="77777777" w:rsidR="008557B1" w:rsidRDefault="008557B1" w:rsidP="008557B1"/>
        </w:tc>
      </w:tr>
      <w:tr w:rsidR="008557B1" w14:paraId="581EF525" w14:textId="77777777" w:rsidTr="00CD6B3E">
        <w:tc>
          <w:tcPr>
            <w:tcW w:w="11155" w:type="dxa"/>
            <w:gridSpan w:val="3"/>
            <w:shd w:val="clear" w:color="auto" w:fill="D9D9D9" w:themeFill="background1" w:themeFillShade="D9"/>
          </w:tcPr>
          <w:p w14:paraId="1AEB8376" w14:textId="030EE4DF" w:rsidR="008557B1" w:rsidRDefault="00C16405" w:rsidP="008557B1">
            <w:r w:rsidRPr="00C16405">
              <w:rPr>
                <w:b/>
                <w:bCs/>
              </w:rPr>
              <w:t>Objective 2:</w:t>
            </w:r>
            <w:r>
              <w:t xml:space="preserve"> </w:t>
            </w:r>
            <w:r w:rsidR="008557B1" w:rsidRPr="00005DD0">
              <w:t xml:space="preserve">To follow up on challenges towards achieving the project’s results from the previous reporting period. </w:t>
            </w:r>
          </w:p>
        </w:tc>
      </w:tr>
      <w:tr w:rsidR="008557B1" w14:paraId="2BC12AE1" w14:textId="77777777" w:rsidTr="0031686D">
        <w:tc>
          <w:tcPr>
            <w:tcW w:w="9625" w:type="dxa"/>
          </w:tcPr>
          <w:p w14:paraId="36AF7DE2" w14:textId="77777777" w:rsidR="008557B1" w:rsidRPr="00005DD0" w:rsidRDefault="008557B1" w:rsidP="00755EC9">
            <w:pPr>
              <w:pStyle w:val="ListParagraph"/>
              <w:numPr>
                <w:ilvl w:val="1"/>
                <w:numId w:val="17"/>
              </w:numPr>
              <w:ind w:left="697"/>
            </w:pPr>
            <w:r>
              <w:t xml:space="preserve">Do your monitoring objectives respond to </w:t>
            </w:r>
            <w:r w:rsidR="006525F2">
              <w:t xml:space="preserve">action items, </w:t>
            </w:r>
            <w:r>
              <w:t>questions</w:t>
            </w:r>
            <w:r w:rsidR="006525F2">
              <w:t>, or challenges</w:t>
            </w:r>
            <w:r>
              <w:t xml:space="preserve"> posed in the most recent progress report?</w:t>
            </w:r>
          </w:p>
        </w:tc>
        <w:tc>
          <w:tcPr>
            <w:tcW w:w="810" w:type="dxa"/>
          </w:tcPr>
          <w:p w14:paraId="057D2118" w14:textId="77777777" w:rsidR="008557B1" w:rsidRPr="00005DD0" w:rsidRDefault="008557B1" w:rsidP="008557B1"/>
        </w:tc>
        <w:tc>
          <w:tcPr>
            <w:tcW w:w="720" w:type="dxa"/>
          </w:tcPr>
          <w:p w14:paraId="2C6B4EF7" w14:textId="77777777" w:rsidR="008557B1" w:rsidRPr="00005DD0" w:rsidRDefault="008557B1" w:rsidP="008557B1"/>
        </w:tc>
      </w:tr>
      <w:tr w:rsidR="008557B1" w14:paraId="2F9ED931" w14:textId="77777777" w:rsidTr="00850A9C">
        <w:tc>
          <w:tcPr>
            <w:tcW w:w="11155" w:type="dxa"/>
            <w:gridSpan w:val="3"/>
            <w:shd w:val="clear" w:color="auto" w:fill="D9D9D9" w:themeFill="background1" w:themeFillShade="D9"/>
          </w:tcPr>
          <w:p w14:paraId="2C96C8B7" w14:textId="6D6EF52F" w:rsidR="008557B1" w:rsidRDefault="00C16405" w:rsidP="008557B1">
            <w:r w:rsidRPr="00C16405">
              <w:rPr>
                <w:b/>
                <w:bCs/>
              </w:rPr>
              <w:t xml:space="preserve">Objective 3: </w:t>
            </w:r>
            <w:r w:rsidR="008557B1" w:rsidRPr="00005DD0">
              <w:t>To ensure that the projects are making progress towards achieving their results.</w:t>
            </w:r>
          </w:p>
        </w:tc>
      </w:tr>
      <w:tr w:rsidR="008557B1" w14:paraId="490D7F88" w14:textId="77777777" w:rsidTr="0031686D">
        <w:tc>
          <w:tcPr>
            <w:tcW w:w="9625" w:type="dxa"/>
          </w:tcPr>
          <w:p w14:paraId="7BFEF5ED" w14:textId="77777777" w:rsidR="008557B1" w:rsidRPr="00005DD0" w:rsidRDefault="008557B1" w:rsidP="00755EC9">
            <w:pPr>
              <w:pStyle w:val="ListParagraph"/>
              <w:numPr>
                <w:ilvl w:val="1"/>
                <w:numId w:val="17"/>
              </w:numPr>
              <w:ind w:left="697"/>
            </w:pPr>
            <w:r>
              <w:t xml:space="preserve">Are you clear about which results (activities, outputs, outcomes) the project should be achieving, as originally planned, at the time of your monitoring visit? </w:t>
            </w:r>
          </w:p>
        </w:tc>
        <w:tc>
          <w:tcPr>
            <w:tcW w:w="810" w:type="dxa"/>
          </w:tcPr>
          <w:p w14:paraId="7F2D9016" w14:textId="77777777" w:rsidR="008557B1" w:rsidRPr="00005DD0" w:rsidRDefault="008557B1" w:rsidP="008557B1"/>
        </w:tc>
        <w:tc>
          <w:tcPr>
            <w:tcW w:w="720" w:type="dxa"/>
          </w:tcPr>
          <w:p w14:paraId="11FD9A1A" w14:textId="77777777" w:rsidR="008557B1" w:rsidRPr="00005DD0" w:rsidRDefault="008557B1" w:rsidP="008557B1"/>
        </w:tc>
      </w:tr>
      <w:tr w:rsidR="008557B1" w14:paraId="3B47CD48" w14:textId="77777777" w:rsidTr="0031686D">
        <w:tc>
          <w:tcPr>
            <w:tcW w:w="9625" w:type="dxa"/>
          </w:tcPr>
          <w:p w14:paraId="25E26511" w14:textId="77777777" w:rsidR="008557B1" w:rsidRPr="00005DD0" w:rsidRDefault="006525F2" w:rsidP="00755EC9">
            <w:pPr>
              <w:pStyle w:val="ListParagraph"/>
              <w:numPr>
                <w:ilvl w:val="1"/>
                <w:numId w:val="17"/>
              </w:numPr>
              <w:ind w:left="697"/>
            </w:pPr>
            <w:r>
              <w:t xml:space="preserve">Have you validated the results documented in the progress report from the most recent period with project staff? </w:t>
            </w:r>
          </w:p>
        </w:tc>
        <w:tc>
          <w:tcPr>
            <w:tcW w:w="810" w:type="dxa"/>
          </w:tcPr>
          <w:p w14:paraId="794BFCC9" w14:textId="77777777" w:rsidR="008557B1" w:rsidRPr="00005DD0" w:rsidRDefault="008557B1" w:rsidP="008557B1"/>
        </w:tc>
        <w:tc>
          <w:tcPr>
            <w:tcW w:w="720" w:type="dxa"/>
          </w:tcPr>
          <w:p w14:paraId="732DB363" w14:textId="77777777" w:rsidR="008557B1" w:rsidRPr="00005DD0" w:rsidRDefault="008557B1" w:rsidP="008557B1"/>
        </w:tc>
      </w:tr>
      <w:tr w:rsidR="008557B1" w14:paraId="38F621DB" w14:textId="77777777" w:rsidTr="0031686D">
        <w:tc>
          <w:tcPr>
            <w:tcW w:w="9625" w:type="dxa"/>
          </w:tcPr>
          <w:p w14:paraId="4C9B27C9" w14:textId="77777777" w:rsidR="008557B1" w:rsidRPr="00005DD0" w:rsidRDefault="0031686D" w:rsidP="00755EC9">
            <w:pPr>
              <w:pStyle w:val="ListParagraph"/>
              <w:numPr>
                <w:ilvl w:val="1"/>
                <w:numId w:val="17"/>
              </w:numPr>
              <w:ind w:left="697"/>
            </w:pPr>
            <w:r>
              <w:lastRenderedPageBreak/>
              <w:t>Did you collect additional information, analyze the causes, and provide support to project staff on major challenges faced from the previous reporting period.</w:t>
            </w:r>
          </w:p>
        </w:tc>
        <w:tc>
          <w:tcPr>
            <w:tcW w:w="810" w:type="dxa"/>
          </w:tcPr>
          <w:p w14:paraId="775221AF" w14:textId="77777777" w:rsidR="008557B1" w:rsidRPr="00005DD0" w:rsidRDefault="008557B1" w:rsidP="008557B1"/>
        </w:tc>
        <w:tc>
          <w:tcPr>
            <w:tcW w:w="720" w:type="dxa"/>
          </w:tcPr>
          <w:p w14:paraId="24E32459" w14:textId="77777777" w:rsidR="008557B1" w:rsidRPr="00005DD0" w:rsidRDefault="008557B1" w:rsidP="008557B1"/>
        </w:tc>
      </w:tr>
      <w:tr w:rsidR="008557B1" w14:paraId="4E5F1D7F" w14:textId="77777777" w:rsidTr="00850A9C">
        <w:tc>
          <w:tcPr>
            <w:tcW w:w="11155" w:type="dxa"/>
            <w:gridSpan w:val="3"/>
            <w:shd w:val="clear" w:color="auto" w:fill="D9D9D9" w:themeFill="background1" w:themeFillShade="D9"/>
          </w:tcPr>
          <w:p w14:paraId="557D98E3" w14:textId="54C0F26D" w:rsidR="008557B1" w:rsidRDefault="00C16405" w:rsidP="008557B1">
            <w:r w:rsidRPr="00C16405">
              <w:rPr>
                <w:b/>
                <w:bCs/>
              </w:rPr>
              <w:t>Objective 4:</w:t>
            </w:r>
            <w:r>
              <w:t xml:space="preserve"> </w:t>
            </w:r>
            <w:r w:rsidR="008557B1" w:rsidRPr="00005DD0">
              <w:t>To help project staff identify any unintended outcomes.</w:t>
            </w:r>
          </w:p>
        </w:tc>
      </w:tr>
      <w:tr w:rsidR="008557B1" w14:paraId="1AFFA9CE" w14:textId="77777777" w:rsidTr="00E817EE">
        <w:tc>
          <w:tcPr>
            <w:tcW w:w="9625" w:type="dxa"/>
          </w:tcPr>
          <w:p w14:paraId="31FB7398" w14:textId="77777777" w:rsidR="008557B1" w:rsidRPr="00005DD0" w:rsidRDefault="008557B1" w:rsidP="00755EC9">
            <w:pPr>
              <w:pStyle w:val="ListParagraph"/>
              <w:numPr>
                <w:ilvl w:val="1"/>
                <w:numId w:val="17"/>
              </w:numPr>
              <w:ind w:left="697"/>
            </w:pPr>
            <w:r>
              <w:t>Do you have time scheduled to talk to project field staff (social mobilizers, community knowledge workers, etc.)?</w:t>
            </w:r>
          </w:p>
        </w:tc>
        <w:tc>
          <w:tcPr>
            <w:tcW w:w="810" w:type="dxa"/>
          </w:tcPr>
          <w:p w14:paraId="168E5B9F" w14:textId="77777777" w:rsidR="008557B1" w:rsidRPr="00005DD0" w:rsidRDefault="008557B1" w:rsidP="008557B1"/>
        </w:tc>
        <w:tc>
          <w:tcPr>
            <w:tcW w:w="720" w:type="dxa"/>
          </w:tcPr>
          <w:p w14:paraId="6E5DAE96" w14:textId="77777777" w:rsidR="008557B1" w:rsidRPr="00005DD0" w:rsidRDefault="008557B1" w:rsidP="008557B1"/>
        </w:tc>
      </w:tr>
      <w:tr w:rsidR="008557B1" w14:paraId="4BEA1859" w14:textId="77777777" w:rsidTr="00E817EE">
        <w:tc>
          <w:tcPr>
            <w:tcW w:w="9625" w:type="dxa"/>
          </w:tcPr>
          <w:p w14:paraId="5D21FA4F" w14:textId="77777777" w:rsidR="008557B1" w:rsidRPr="00005DD0" w:rsidRDefault="008557B1" w:rsidP="00755EC9">
            <w:pPr>
              <w:pStyle w:val="ListParagraph"/>
              <w:numPr>
                <w:ilvl w:val="1"/>
                <w:numId w:val="17"/>
              </w:numPr>
              <w:ind w:left="697"/>
            </w:pPr>
            <w:r>
              <w:t xml:space="preserve">Did you ask project staff if they have seen any results coming from the implementation of activities that are not related to the project’s outputs or outcomes? </w:t>
            </w:r>
          </w:p>
        </w:tc>
        <w:tc>
          <w:tcPr>
            <w:tcW w:w="810" w:type="dxa"/>
          </w:tcPr>
          <w:p w14:paraId="7B8C848F" w14:textId="77777777" w:rsidR="008557B1" w:rsidRPr="00005DD0" w:rsidRDefault="008557B1" w:rsidP="008557B1"/>
        </w:tc>
        <w:tc>
          <w:tcPr>
            <w:tcW w:w="720" w:type="dxa"/>
          </w:tcPr>
          <w:p w14:paraId="58C65650" w14:textId="77777777" w:rsidR="008557B1" w:rsidRPr="00005DD0" w:rsidRDefault="008557B1" w:rsidP="008557B1"/>
        </w:tc>
      </w:tr>
      <w:tr w:rsidR="008557B1" w14:paraId="3221E322" w14:textId="77777777" w:rsidTr="00E817EE">
        <w:tc>
          <w:tcPr>
            <w:tcW w:w="9625" w:type="dxa"/>
          </w:tcPr>
          <w:p w14:paraId="6EB4EDA3" w14:textId="77777777" w:rsidR="008557B1" w:rsidRPr="00005DD0" w:rsidRDefault="006525F2" w:rsidP="00755EC9">
            <w:pPr>
              <w:pStyle w:val="ListParagraph"/>
              <w:numPr>
                <w:ilvl w:val="1"/>
                <w:numId w:val="17"/>
              </w:numPr>
              <w:ind w:left="697"/>
            </w:pPr>
            <w:r>
              <w:t xml:space="preserve">If you have encountered unintended outcomes, are they positive? </w:t>
            </w:r>
          </w:p>
        </w:tc>
        <w:tc>
          <w:tcPr>
            <w:tcW w:w="810" w:type="dxa"/>
          </w:tcPr>
          <w:p w14:paraId="2E0D8838" w14:textId="77777777" w:rsidR="008557B1" w:rsidRPr="00005DD0" w:rsidRDefault="008557B1" w:rsidP="008557B1"/>
        </w:tc>
        <w:tc>
          <w:tcPr>
            <w:tcW w:w="720" w:type="dxa"/>
          </w:tcPr>
          <w:p w14:paraId="582F8583" w14:textId="77777777" w:rsidR="008557B1" w:rsidRPr="00005DD0" w:rsidRDefault="008557B1" w:rsidP="008557B1"/>
        </w:tc>
      </w:tr>
      <w:tr w:rsidR="006525F2" w14:paraId="144B5F50" w14:textId="77777777" w:rsidTr="00E817EE">
        <w:tc>
          <w:tcPr>
            <w:tcW w:w="9625" w:type="dxa"/>
          </w:tcPr>
          <w:p w14:paraId="59136272" w14:textId="77777777" w:rsidR="006525F2" w:rsidRDefault="006525F2" w:rsidP="00755EC9">
            <w:pPr>
              <w:pStyle w:val="ListParagraph"/>
              <w:numPr>
                <w:ilvl w:val="1"/>
                <w:numId w:val="17"/>
              </w:numPr>
              <w:ind w:left="697"/>
            </w:pPr>
            <w:r>
              <w:t>If you have encountered unintended outcomes, are they negative?</w:t>
            </w:r>
          </w:p>
        </w:tc>
        <w:tc>
          <w:tcPr>
            <w:tcW w:w="810" w:type="dxa"/>
          </w:tcPr>
          <w:p w14:paraId="57B49A1C" w14:textId="77777777" w:rsidR="006525F2" w:rsidRPr="00005DD0" w:rsidRDefault="006525F2" w:rsidP="008557B1"/>
        </w:tc>
        <w:tc>
          <w:tcPr>
            <w:tcW w:w="720" w:type="dxa"/>
          </w:tcPr>
          <w:p w14:paraId="46891730" w14:textId="77777777" w:rsidR="006525F2" w:rsidRPr="00005DD0" w:rsidRDefault="006525F2" w:rsidP="008557B1"/>
        </w:tc>
      </w:tr>
      <w:tr w:rsidR="008557B1" w14:paraId="11EECDCB" w14:textId="77777777" w:rsidTr="00850A9C">
        <w:tc>
          <w:tcPr>
            <w:tcW w:w="11155" w:type="dxa"/>
            <w:gridSpan w:val="3"/>
            <w:shd w:val="clear" w:color="auto" w:fill="D9D9D9" w:themeFill="background1" w:themeFillShade="D9"/>
          </w:tcPr>
          <w:p w14:paraId="2A942F7E" w14:textId="0921352A" w:rsidR="008557B1" w:rsidRDefault="00C16405" w:rsidP="008557B1">
            <w:r w:rsidRPr="00C16405">
              <w:rPr>
                <w:b/>
                <w:bCs/>
              </w:rPr>
              <w:t>Objective 5:</w:t>
            </w:r>
            <w:r>
              <w:t xml:space="preserve"> </w:t>
            </w:r>
            <w:r w:rsidR="008557B1" w:rsidRPr="00005DD0">
              <w:t xml:space="preserve">To monitor project assumptions.  </w:t>
            </w:r>
          </w:p>
        </w:tc>
      </w:tr>
      <w:tr w:rsidR="008557B1" w14:paraId="6AA2E6D0" w14:textId="77777777" w:rsidTr="00E817EE">
        <w:tc>
          <w:tcPr>
            <w:tcW w:w="9625" w:type="dxa"/>
          </w:tcPr>
          <w:p w14:paraId="11599022" w14:textId="77777777" w:rsidR="008557B1" w:rsidRPr="00005DD0" w:rsidRDefault="006525F2" w:rsidP="00755EC9">
            <w:pPr>
              <w:pStyle w:val="ListParagraph"/>
              <w:numPr>
                <w:ilvl w:val="1"/>
                <w:numId w:val="17"/>
              </w:numPr>
              <w:ind w:left="697"/>
            </w:pPr>
            <w:r>
              <w:t xml:space="preserve">Are you clear about the project’s assumptions and risks as outlined in the </w:t>
            </w:r>
            <w:proofErr w:type="spellStart"/>
            <w:r>
              <w:t>Logframe</w:t>
            </w:r>
            <w:proofErr w:type="spellEnd"/>
            <w:r>
              <w:t xml:space="preserve">? </w:t>
            </w:r>
          </w:p>
        </w:tc>
        <w:tc>
          <w:tcPr>
            <w:tcW w:w="810" w:type="dxa"/>
          </w:tcPr>
          <w:p w14:paraId="33FB2259" w14:textId="77777777" w:rsidR="008557B1" w:rsidRPr="00005DD0" w:rsidRDefault="008557B1" w:rsidP="008557B1"/>
        </w:tc>
        <w:tc>
          <w:tcPr>
            <w:tcW w:w="720" w:type="dxa"/>
          </w:tcPr>
          <w:p w14:paraId="44617A70" w14:textId="77777777" w:rsidR="008557B1" w:rsidRPr="00005DD0" w:rsidRDefault="008557B1" w:rsidP="008557B1"/>
        </w:tc>
      </w:tr>
      <w:tr w:rsidR="008557B1" w14:paraId="7F264D62" w14:textId="77777777" w:rsidTr="00E817EE">
        <w:tc>
          <w:tcPr>
            <w:tcW w:w="9625" w:type="dxa"/>
          </w:tcPr>
          <w:p w14:paraId="067DA863" w14:textId="77777777" w:rsidR="008557B1" w:rsidRPr="00005DD0" w:rsidRDefault="006525F2" w:rsidP="00755EC9">
            <w:pPr>
              <w:pStyle w:val="ListParagraph"/>
              <w:numPr>
                <w:ilvl w:val="1"/>
                <w:numId w:val="17"/>
              </w:numPr>
              <w:ind w:left="697"/>
            </w:pPr>
            <w:r>
              <w:t xml:space="preserve">Are the project’s assumptions still holding? </w:t>
            </w:r>
          </w:p>
        </w:tc>
        <w:tc>
          <w:tcPr>
            <w:tcW w:w="810" w:type="dxa"/>
          </w:tcPr>
          <w:p w14:paraId="1DB183E2" w14:textId="77777777" w:rsidR="008557B1" w:rsidRPr="00005DD0" w:rsidRDefault="008557B1" w:rsidP="008557B1"/>
        </w:tc>
        <w:tc>
          <w:tcPr>
            <w:tcW w:w="720" w:type="dxa"/>
          </w:tcPr>
          <w:p w14:paraId="3E1D2522" w14:textId="77777777" w:rsidR="008557B1" w:rsidRPr="00005DD0" w:rsidRDefault="008557B1" w:rsidP="008557B1"/>
        </w:tc>
      </w:tr>
      <w:tr w:rsidR="006525F2" w14:paraId="5CA87A15" w14:textId="77777777" w:rsidTr="00E817EE">
        <w:tc>
          <w:tcPr>
            <w:tcW w:w="9625" w:type="dxa"/>
          </w:tcPr>
          <w:p w14:paraId="7B73A61A" w14:textId="77777777" w:rsidR="006525F2" w:rsidRDefault="006525F2" w:rsidP="00755EC9">
            <w:pPr>
              <w:pStyle w:val="ListParagraph"/>
              <w:numPr>
                <w:ilvl w:val="1"/>
                <w:numId w:val="17"/>
              </w:numPr>
              <w:ind w:left="697"/>
            </w:pPr>
            <w:r>
              <w:t xml:space="preserve">If the assumptions have become reality, does this affect the project’s ability to achieve its results by the end of the project? </w:t>
            </w:r>
          </w:p>
        </w:tc>
        <w:tc>
          <w:tcPr>
            <w:tcW w:w="810" w:type="dxa"/>
          </w:tcPr>
          <w:p w14:paraId="1EB83D3E" w14:textId="77777777" w:rsidR="006525F2" w:rsidRPr="00005DD0" w:rsidRDefault="006525F2" w:rsidP="008557B1"/>
        </w:tc>
        <w:tc>
          <w:tcPr>
            <w:tcW w:w="720" w:type="dxa"/>
          </w:tcPr>
          <w:p w14:paraId="1D122880" w14:textId="77777777" w:rsidR="006525F2" w:rsidRPr="00005DD0" w:rsidRDefault="006525F2" w:rsidP="008557B1"/>
        </w:tc>
      </w:tr>
      <w:tr w:rsidR="008557B1" w14:paraId="45CB4A35" w14:textId="77777777" w:rsidTr="00E817EE">
        <w:tc>
          <w:tcPr>
            <w:tcW w:w="9625" w:type="dxa"/>
          </w:tcPr>
          <w:p w14:paraId="466071B0" w14:textId="77777777" w:rsidR="008557B1" w:rsidRPr="00005DD0" w:rsidRDefault="006525F2" w:rsidP="00755EC9">
            <w:pPr>
              <w:pStyle w:val="ListParagraph"/>
              <w:numPr>
                <w:ilvl w:val="1"/>
                <w:numId w:val="17"/>
              </w:numPr>
              <w:ind w:left="697"/>
            </w:pPr>
            <w:r>
              <w:t xml:space="preserve">Are there any assumptions or risks not identified in the project’s </w:t>
            </w:r>
            <w:proofErr w:type="spellStart"/>
            <w:r>
              <w:t>logframe</w:t>
            </w:r>
            <w:proofErr w:type="spellEnd"/>
            <w:r>
              <w:t xml:space="preserve"> that are affecting project progress?</w:t>
            </w:r>
          </w:p>
        </w:tc>
        <w:tc>
          <w:tcPr>
            <w:tcW w:w="810" w:type="dxa"/>
          </w:tcPr>
          <w:p w14:paraId="7CF642A7" w14:textId="77777777" w:rsidR="008557B1" w:rsidRPr="00005DD0" w:rsidRDefault="008557B1" w:rsidP="008557B1">
            <w:pPr>
              <w:ind w:left="337"/>
            </w:pPr>
          </w:p>
        </w:tc>
        <w:tc>
          <w:tcPr>
            <w:tcW w:w="720" w:type="dxa"/>
          </w:tcPr>
          <w:p w14:paraId="0E67F915" w14:textId="77777777" w:rsidR="008557B1" w:rsidRPr="00005DD0" w:rsidRDefault="008557B1" w:rsidP="008557B1"/>
        </w:tc>
      </w:tr>
      <w:tr w:rsidR="008557B1" w14:paraId="21F64CC3" w14:textId="77777777" w:rsidTr="00850A9C">
        <w:tc>
          <w:tcPr>
            <w:tcW w:w="11155" w:type="dxa"/>
            <w:gridSpan w:val="3"/>
            <w:shd w:val="clear" w:color="auto" w:fill="D9D9D9" w:themeFill="background1" w:themeFillShade="D9"/>
          </w:tcPr>
          <w:p w14:paraId="22EABA35" w14:textId="5A013F82" w:rsidR="008557B1" w:rsidRDefault="00C16405" w:rsidP="008557B1">
            <w:r w:rsidRPr="00C16405">
              <w:rPr>
                <w:b/>
                <w:bCs/>
              </w:rPr>
              <w:t>Objective 6:</w:t>
            </w:r>
            <w:r>
              <w:t xml:space="preserve"> </w:t>
            </w:r>
            <w:r w:rsidR="008557B1" w:rsidRPr="00005DD0">
              <w:t>Check on the data collection systems and do spot checks to validate the data.</w:t>
            </w:r>
            <w:r w:rsidR="008557B1">
              <w:t xml:space="preserve"> </w:t>
            </w:r>
          </w:p>
        </w:tc>
      </w:tr>
      <w:tr w:rsidR="008557B1" w14:paraId="43F39C51" w14:textId="77777777" w:rsidTr="00E817EE">
        <w:tc>
          <w:tcPr>
            <w:tcW w:w="9625" w:type="dxa"/>
          </w:tcPr>
          <w:p w14:paraId="00EB8F96" w14:textId="77777777" w:rsidR="008557B1" w:rsidRPr="00005DD0" w:rsidRDefault="0031686D" w:rsidP="00755EC9">
            <w:pPr>
              <w:pStyle w:val="ListParagraph"/>
              <w:numPr>
                <w:ilvl w:val="1"/>
                <w:numId w:val="17"/>
              </w:numPr>
              <w:ind w:left="697"/>
            </w:pPr>
            <w:r>
              <w:t xml:space="preserve">Do the project staff that you met with have the M&amp;E templates developed at the beginning of the project and outlined in the M&amp;E Matrix? </w:t>
            </w:r>
          </w:p>
        </w:tc>
        <w:tc>
          <w:tcPr>
            <w:tcW w:w="810" w:type="dxa"/>
          </w:tcPr>
          <w:p w14:paraId="67F0308D" w14:textId="77777777" w:rsidR="008557B1" w:rsidRPr="00005DD0" w:rsidRDefault="008557B1" w:rsidP="008557B1">
            <w:pPr>
              <w:ind w:left="337"/>
            </w:pPr>
          </w:p>
        </w:tc>
        <w:tc>
          <w:tcPr>
            <w:tcW w:w="720" w:type="dxa"/>
          </w:tcPr>
          <w:p w14:paraId="048380DF" w14:textId="77777777" w:rsidR="008557B1" w:rsidRPr="00005DD0" w:rsidRDefault="008557B1" w:rsidP="008557B1">
            <w:pPr>
              <w:ind w:left="337"/>
            </w:pPr>
          </w:p>
        </w:tc>
      </w:tr>
      <w:tr w:rsidR="0031686D" w14:paraId="24E4980D" w14:textId="77777777" w:rsidTr="00E817EE">
        <w:tc>
          <w:tcPr>
            <w:tcW w:w="9625" w:type="dxa"/>
          </w:tcPr>
          <w:p w14:paraId="73C096D4" w14:textId="77777777" w:rsidR="0031686D" w:rsidRDefault="0031686D" w:rsidP="00755EC9">
            <w:pPr>
              <w:pStyle w:val="ListParagraph"/>
              <w:numPr>
                <w:ilvl w:val="1"/>
                <w:numId w:val="17"/>
              </w:numPr>
              <w:ind w:left="697"/>
            </w:pPr>
            <w:r>
              <w:t xml:space="preserve">Are project staff or stakeholders at all levels (ex. project coordinator, social mobilizers, cooperatives) collecting all the data assigned to them in the M&amp;E Matrix? </w:t>
            </w:r>
          </w:p>
        </w:tc>
        <w:tc>
          <w:tcPr>
            <w:tcW w:w="810" w:type="dxa"/>
          </w:tcPr>
          <w:p w14:paraId="3E674731" w14:textId="77777777" w:rsidR="0031686D" w:rsidRPr="00005DD0" w:rsidRDefault="0031686D" w:rsidP="008557B1">
            <w:pPr>
              <w:ind w:left="337"/>
            </w:pPr>
          </w:p>
        </w:tc>
        <w:tc>
          <w:tcPr>
            <w:tcW w:w="720" w:type="dxa"/>
          </w:tcPr>
          <w:p w14:paraId="1B22E62A" w14:textId="77777777" w:rsidR="0031686D" w:rsidRPr="00005DD0" w:rsidRDefault="0031686D" w:rsidP="008557B1">
            <w:pPr>
              <w:ind w:left="337"/>
            </w:pPr>
          </w:p>
        </w:tc>
      </w:tr>
      <w:tr w:rsidR="008557B1" w14:paraId="31E9E0E7" w14:textId="77777777" w:rsidTr="00E817EE">
        <w:tc>
          <w:tcPr>
            <w:tcW w:w="9625" w:type="dxa"/>
          </w:tcPr>
          <w:p w14:paraId="70A9E670" w14:textId="77777777" w:rsidR="008557B1" w:rsidRPr="00005DD0" w:rsidRDefault="0031686D" w:rsidP="00755EC9">
            <w:pPr>
              <w:pStyle w:val="ListParagraph"/>
              <w:numPr>
                <w:ilvl w:val="1"/>
                <w:numId w:val="17"/>
              </w:numPr>
              <w:ind w:left="697"/>
            </w:pPr>
            <w:r>
              <w:t>If you met with project participants, is the data gathered from them and documented in the project databases the same (data validation)?</w:t>
            </w:r>
          </w:p>
        </w:tc>
        <w:tc>
          <w:tcPr>
            <w:tcW w:w="810" w:type="dxa"/>
          </w:tcPr>
          <w:p w14:paraId="40FA4DF9" w14:textId="77777777" w:rsidR="008557B1" w:rsidRPr="00005DD0" w:rsidRDefault="008557B1" w:rsidP="008557B1">
            <w:pPr>
              <w:ind w:left="337"/>
            </w:pPr>
          </w:p>
        </w:tc>
        <w:tc>
          <w:tcPr>
            <w:tcW w:w="720" w:type="dxa"/>
          </w:tcPr>
          <w:p w14:paraId="5D8E29E3" w14:textId="77777777" w:rsidR="008557B1" w:rsidRPr="00005DD0" w:rsidRDefault="008557B1" w:rsidP="008557B1"/>
        </w:tc>
      </w:tr>
      <w:tr w:rsidR="008557B1" w14:paraId="08AD7236" w14:textId="77777777" w:rsidTr="00E817EE">
        <w:tc>
          <w:tcPr>
            <w:tcW w:w="9625" w:type="dxa"/>
          </w:tcPr>
          <w:p w14:paraId="7465C5EC" w14:textId="77777777" w:rsidR="008557B1" w:rsidRPr="00005DD0" w:rsidRDefault="0031686D" w:rsidP="00755EC9">
            <w:pPr>
              <w:pStyle w:val="ListParagraph"/>
              <w:numPr>
                <w:ilvl w:val="1"/>
                <w:numId w:val="17"/>
              </w:numPr>
              <w:ind w:left="697"/>
            </w:pPr>
            <w:r>
              <w:t>Are the aggregated numbers in the project database the same as those entered into the project’s Indicator Tracking Table (ITT)?</w:t>
            </w:r>
          </w:p>
        </w:tc>
        <w:tc>
          <w:tcPr>
            <w:tcW w:w="810" w:type="dxa"/>
          </w:tcPr>
          <w:p w14:paraId="7F66DDED" w14:textId="77777777" w:rsidR="008557B1" w:rsidRPr="00005DD0" w:rsidRDefault="008557B1" w:rsidP="008557B1">
            <w:pPr>
              <w:ind w:left="337"/>
            </w:pPr>
          </w:p>
        </w:tc>
        <w:tc>
          <w:tcPr>
            <w:tcW w:w="720" w:type="dxa"/>
          </w:tcPr>
          <w:p w14:paraId="285CBC38" w14:textId="77777777" w:rsidR="008557B1" w:rsidRPr="00005DD0" w:rsidRDefault="008557B1" w:rsidP="008557B1"/>
        </w:tc>
      </w:tr>
      <w:tr w:rsidR="008557B1" w14:paraId="712761C3" w14:textId="77777777" w:rsidTr="00850A9C">
        <w:tc>
          <w:tcPr>
            <w:tcW w:w="11155" w:type="dxa"/>
            <w:gridSpan w:val="3"/>
            <w:shd w:val="clear" w:color="auto" w:fill="D9D9D9" w:themeFill="background1" w:themeFillShade="D9"/>
          </w:tcPr>
          <w:p w14:paraId="01032822" w14:textId="7CEE415A" w:rsidR="008557B1" w:rsidRDefault="00C16405" w:rsidP="008557B1">
            <w:r w:rsidRPr="00C16405">
              <w:rPr>
                <w:b/>
                <w:bCs/>
              </w:rPr>
              <w:t>Objective 7:</w:t>
            </w:r>
            <w:r>
              <w:t xml:space="preserve"> </w:t>
            </w:r>
            <w:r w:rsidR="008557B1">
              <w:t xml:space="preserve">To check on the planning and implementation of key M&amp;E deliverables. </w:t>
            </w:r>
          </w:p>
        </w:tc>
      </w:tr>
      <w:tr w:rsidR="008557B1" w14:paraId="3FE23892" w14:textId="77777777" w:rsidTr="00E817EE">
        <w:tc>
          <w:tcPr>
            <w:tcW w:w="9625" w:type="dxa"/>
          </w:tcPr>
          <w:p w14:paraId="0EDE65A3" w14:textId="77777777" w:rsidR="008557B1" w:rsidRDefault="008557B1" w:rsidP="00755EC9">
            <w:pPr>
              <w:pStyle w:val="ListParagraph"/>
              <w:numPr>
                <w:ilvl w:val="1"/>
                <w:numId w:val="17"/>
              </w:numPr>
              <w:ind w:left="697"/>
            </w:pPr>
            <w:r>
              <w:t>Has the M&amp;E Matrix been completed?</w:t>
            </w:r>
          </w:p>
        </w:tc>
        <w:tc>
          <w:tcPr>
            <w:tcW w:w="810" w:type="dxa"/>
          </w:tcPr>
          <w:p w14:paraId="04EDDD88" w14:textId="77777777" w:rsidR="008557B1" w:rsidRDefault="008557B1" w:rsidP="008557B1"/>
        </w:tc>
        <w:tc>
          <w:tcPr>
            <w:tcW w:w="720" w:type="dxa"/>
          </w:tcPr>
          <w:p w14:paraId="3458708A" w14:textId="77777777" w:rsidR="008557B1" w:rsidRDefault="008557B1" w:rsidP="008557B1"/>
        </w:tc>
      </w:tr>
      <w:tr w:rsidR="008557B1" w14:paraId="552FEAEF" w14:textId="77777777" w:rsidTr="00E817EE">
        <w:tc>
          <w:tcPr>
            <w:tcW w:w="9625" w:type="dxa"/>
          </w:tcPr>
          <w:p w14:paraId="64A11C18" w14:textId="77777777" w:rsidR="008557B1" w:rsidRDefault="008557B1" w:rsidP="00755EC9">
            <w:pPr>
              <w:pStyle w:val="ListParagraph"/>
              <w:numPr>
                <w:ilvl w:val="1"/>
                <w:numId w:val="17"/>
              </w:numPr>
              <w:ind w:left="697"/>
            </w:pPr>
            <w:r>
              <w:t>Has the Baseline been conducted?</w:t>
            </w:r>
          </w:p>
        </w:tc>
        <w:tc>
          <w:tcPr>
            <w:tcW w:w="810" w:type="dxa"/>
          </w:tcPr>
          <w:p w14:paraId="13BFA382" w14:textId="77777777" w:rsidR="008557B1" w:rsidRDefault="008557B1" w:rsidP="008557B1"/>
        </w:tc>
        <w:tc>
          <w:tcPr>
            <w:tcW w:w="720" w:type="dxa"/>
          </w:tcPr>
          <w:p w14:paraId="39F05D16" w14:textId="77777777" w:rsidR="008557B1" w:rsidRDefault="008557B1" w:rsidP="008557B1"/>
        </w:tc>
      </w:tr>
      <w:tr w:rsidR="008557B1" w14:paraId="5A023E67" w14:textId="77777777" w:rsidTr="00E817EE">
        <w:tc>
          <w:tcPr>
            <w:tcW w:w="9625" w:type="dxa"/>
          </w:tcPr>
          <w:p w14:paraId="2A54B9C7" w14:textId="77777777" w:rsidR="008557B1" w:rsidRDefault="008557B1" w:rsidP="00755EC9">
            <w:pPr>
              <w:pStyle w:val="ListParagraph"/>
              <w:numPr>
                <w:ilvl w:val="1"/>
                <w:numId w:val="17"/>
              </w:numPr>
              <w:ind w:left="697"/>
            </w:pPr>
            <w:r>
              <w:t>Have targets been finalized and entered into the Indicator Tracking Table?</w:t>
            </w:r>
          </w:p>
        </w:tc>
        <w:tc>
          <w:tcPr>
            <w:tcW w:w="810" w:type="dxa"/>
          </w:tcPr>
          <w:p w14:paraId="0F67D0CD" w14:textId="77777777" w:rsidR="008557B1" w:rsidRDefault="008557B1" w:rsidP="008557B1"/>
        </w:tc>
        <w:tc>
          <w:tcPr>
            <w:tcW w:w="720" w:type="dxa"/>
          </w:tcPr>
          <w:p w14:paraId="1CC20338" w14:textId="77777777" w:rsidR="008557B1" w:rsidRDefault="008557B1" w:rsidP="008557B1"/>
        </w:tc>
      </w:tr>
      <w:tr w:rsidR="008557B1" w14:paraId="52E202E5" w14:textId="77777777" w:rsidTr="00E817EE">
        <w:tc>
          <w:tcPr>
            <w:tcW w:w="9625" w:type="dxa"/>
          </w:tcPr>
          <w:p w14:paraId="2320E510" w14:textId="77777777" w:rsidR="008557B1" w:rsidRDefault="008557B1" w:rsidP="00755EC9">
            <w:pPr>
              <w:pStyle w:val="ListParagraph"/>
              <w:numPr>
                <w:ilvl w:val="1"/>
                <w:numId w:val="17"/>
              </w:numPr>
              <w:ind w:left="697"/>
            </w:pPr>
            <w:r>
              <w:t xml:space="preserve">Have all data collection templates (reports and databases) been developed for the project? </w:t>
            </w:r>
          </w:p>
        </w:tc>
        <w:tc>
          <w:tcPr>
            <w:tcW w:w="810" w:type="dxa"/>
          </w:tcPr>
          <w:p w14:paraId="40006304" w14:textId="77777777" w:rsidR="008557B1" w:rsidRDefault="008557B1" w:rsidP="008557B1"/>
        </w:tc>
        <w:tc>
          <w:tcPr>
            <w:tcW w:w="720" w:type="dxa"/>
          </w:tcPr>
          <w:p w14:paraId="69E35FE0" w14:textId="77777777" w:rsidR="008557B1" w:rsidRDefault="008557B1" w:rsidP="008557B1"/>
        </w:tc>
      </w:tr>
      <w:tr w:rsidR="008557B1" w14:paraId="61681C71" w14:textId="77777777" w:rsidTr="00E817EE">
        <w:tc>
          <w:tcPr>
            <w:tcW w:w="9625" w:type="dxa"/>
          </w:tcPr>
          <w:p w14:paraId="4395E1F5" w14:textId="77777777" w:rsidR="008557B1" w:rsidRDefault="008557B1" w:rsidP="00755EC9">
            <w:pPr>
              <w:pStyle w:val="ListParagraph"/>
              <w:numPr>
                <w:ilvl w:val="1"/>
                <w:numId w:val="17"/>
              </w:numPr>
              <w:ind w:left="697"/>
            </w:pPr>
            <w:r>
              <w:t>Has an evaluation plan been developed for the project that outlines how all the M&amp;E deliverables fit together and contribute to a final evaluation?</w:t>
            </w:r>
          </w:p>
        </w:tc>
        <w:tc>
          <w:tcPr>
            <w:tcW w:w="810" w:type="dxa"/>
          </w:tcPr>
          <w:p w14:paraId="680A5AE1" w14:textId="77777777" w:rsidR="008557B1" w:rsidRDefault="008557B1" w:rsidP="008557B1"/>
        </w:tc>
        <w:tc>
          <w:tcPr>
            <w:tcW w:w="720" w:type="dxa"/>
          </w:tcPr>
          <w:p w14:paraId="704D52A3" w14:textId="77777777" w:rsidR="008557B1" w:rsidRDefault="008557B1" w:rsidP="008557B1"/>
        </w:tc>
      </w:tr>
      <w:tr w:rsidR="00AD42E7" w14:paraId="397191FC" w14:textId="77777777" w:rsidTr="009D385B">
        <w:tc>
          <w:tcPr>
            <w:tcW w:w="11155" w:type="dxa"/>
            <w:gridSpan w:val="3"/>
            <w:shd w:val="clear" w:color="auto" w:fill="D9D9D9" w:themeFill="background1" w:themeFillShade="D9"/>
          </w:tcPr>
          <w:p w14:paraId="513D584E" w14:textId="7DA134D0" w:rsidR="00AD42E7" w:rsidRDefault="00C16405" w:rsidP="00C16405">
            <w:r w:rsidRPr="00C16405">
              <w:rPr>
                <w:b/>
                <w:bCs/>
              </w:rPr>
              <w:t>Objective 8:</w:t>
            </w:r>
            <w:r>
              <w:t xml:space="preserve"> </w:t>
            </w:r>
            <w:r w:rsidR="00AD42E7">
              <w:t>To assess project compliance and quality.</w:t>
            </w:r>
          </w:p>
        </w:tc>
      </w:tr>
      <w:tr w:rsidR="007277DB" w14:paraId="3802411D" w14:textId="77777777" w:rsidTr="00E817EE">
        <w:tc>
          <w:tcPr>
            <w:tcW w:w="9625" w:type="dxa"/>
          </w:tcPr>
          <w:p w14:paraId="5E132C7B" w14:textId="20E0EB4E" w:rsidR="007277DB" w:rsidRDefault="007277DB" w:rsidP="007277DB">
            <w:pPr>
              <w:pStyle w:val="ListParagraph"/>
              <w:numPr>
                <w:ilvl w:val="0"/>
                <w:numId w:val="26"/>
              </w:numPr>
            </w:pPr>
            <w:r>
              <w:t>Are the project’s deliverables being implemented according to the design?</w:t>
            </w:r>
          </w:p>
        </w:tc>
        <w:tc>
          <w:tcPr>
            <w:tcW w:w="810" w:type="dxa"/>
          </w:tcPr>
          <w:p w14:paraId="209E4114" w14:textId="77777777" w:rsidR="007277DB" w:rsidRDefault="007277DB" w:rsidP="008557B1"/>
        </w:tc>
        <w:tc>
          <w:tcPr>
            <w:tcW w:w="720" w:type="dxa"/>
          </w:tcPr>
          <w:p w14:paraId="7233604C" w14:textId="77777777" w:rsidR="007277DB" w:rsidRDefault="007277DB" w:rsidP="008557B1"/>
        </w:tc>
      </w:tr>
      <w:tr w:rsidR="007277DB" w14:paraId="5997500A" w14:textId="77777777" w:rsidTr="00E817EE">
        <w:tc>
          <w:tcPr>
            <w:tcW w:w="9625" w:type="dxa"/>
          </w:tcPr>
          <w:p w14:paraId="094D2A38" w14:textId="301FF185" w:rsidR="007277DB" w:rsidRDefault="00AD42E7" w:rsidP="007277DB">
            <w:pPr>
              <w:pStyle w:val="ListParagraph"/>
              <w:numPr>
                <w:ilvl w:val="0"/>
                <w:numId w:val="26"/>
              </w:numPr>
            </w:pPr>
            <w:r>
              <w:t>Are activities that have been prioritized getting sufficient attention?</w:t>
            </w:r>
          </w:p>
        </w:tc>
        <w:tc>
          <w:tcPr>
            <w:tcW w:w="810" w:type="dxa"/>
          </w:tcPr>
          <w:p w14:paraId="70596D99" w14:textId="77777777" w:rsidR="007277DB" w:rsidRDefault="007277DB" w:rsidP="008557B1"/>
        </w:tc>
        <w:tc>
          <w:tcPr>
            <w:tcW w:w="720" w:type="dxa"/>
          </w:tcPr>
          <w:p w14:paraId="31CE7CD2" w14:textId="77777777" w:rsidR="007277DB" w:rsidRDefault="007277DB" w:rsidP="008557B1"/>
        </w:tc>
      </w:tr>
      <w:tr w:rsidR="00AD42E7" w14:paraId="42DA3D12" w14:textId="77777777" w:rsidTr="00E817EE">
        <w:tc>
          <w:tcPr>
            <w:tcW w:w="9625" w:type="dxa"/>
          </w:tcPr>
          <w:p w14:paraId="6F2A63B3" w14:textId="0696DB85" w:rsidR="00AD42E7" w:rsidRDefault="00AD42E7" w:rsidP="00AD42E7">
            <w:pPr>
              <w:pStyle w:val="ListParagraph"/>
              <w:numPr>
                <w:ilvl w:val="0"/>
                <w:numId w:val="26"/>
              </w:numPr>
            </w:pPr>
            <w:r>
              <w:t>Are activities being implemented well?</w:t>
            </w:r>
          </w:p>
        </w:tc>
        <w:tc>
          <w:tcPr>
            <w:tcW w:w="810" w:type="dxa"/>
          </w:tcPr>
          <w:p w14:paraId="483FCF06" w14:textId="77777777" w:rsidR="00AD42E7" w:rsidRDefault="00AD42E7" w:rsidP="008557B1"/>
        </w:tc>
        <w:tc>
          <w:tcPr>
            <w:tcW w:w="720" w:type="dxa"/>
          </w:tcPr>
          <w:p w14:paraId="52F602E7" w14:textId="77777777" w:rsidR="00AD42E7" w:rsidRDefault="00AD42E7" w:rsidP="008557B1"/>
        </w:tc>
      </w:tr>
      <w:tr w:rsidR="00E817EE" w14:paraId="562014D1" w14:textId="77777777" w:rsidTr="00BF3C70">
        <w:tc>
          <w:tcPr>
            <w:tcW w:w="11155" w:type="dxa"/>
            <w:gridSpan w:val="3"/>
            <w:shd w:val="clear" w:color="auto" w:fill="D9D9D9" w:themeFill="background1" w:themeFillShade="D9"/>
          </w:tcPr>
          <w:p w14:paraId="6DA460BD" w14:textId="2C74111D" w:rsidR="00E817EE" w:rsidRDefault="00C16405" w:rsidP="008557B1">
            <w:r w:rsidRPr="00C16405">
              <w:rPr>
                <w:b/>
                <w:bCs/>
              </w:rPr>
              <w:t>Objective 9:</w:t>
            </w:r>
            <w:r>
              <w:t xml:space="preserve"> </w:t>
            </w:r>
            <w:r w:rsidR="00E817EE">
              <w:t>To determine whether recommendations from outside the project have been implemented.</w:t>
            </w:r>
          </w:p>
        </w:tc>
      </w:tr>
      <w:tr w:rsidR="00E817EE" w14:paraId="761CFCEE" w14:textId="77777777" w:rsidTr="00E817EE">
        <w:tc>
          <w:tcPr>
            <w:tcW w:w="9625" w:type="dxa"/>
          </w:tcPr>
          <w:p w14:paraId="4EA11BF8" w14:textId="1830D666" w:rsidR="00E817EE" w:rsidRDefault="00E817EE" w:rsidP="00E817EE">
            <w:pPr>
              <w:pStyle w:val="ListParagraph"/>
              <w:numPr>
                <w:ilvl w:val="0"/>
                <w:numId w:val="27"/>
              </w:numPr>
            </w:pPr>
            <w:r>
              <w:t>Has the project team received feedback from someone outside the project (other LWR staff, consultants, donors, etc.) since the last visit?</w:t>
            </w:r>
          </w:p>
        </w:tc>
        <w:tc>
          <w:tcPr>
            <w:tcW w:w="810" w:type="dxa"/>
          </w:tcPr>
          <w:p w14:paraId="15BAD615" w14:textId="77777777" w:rsidR="00E817EE" w:rsidRDefault="00E817EE" w:rsidP="008557B1"/>
        </w:tc>
        <w:tc>
          <w:tcPr>
            <w:tcW w:w="720" w:type="dxa"/>
          </w:tcPr>
          <w:p w14:paraId="3BB3A711" w14:textId="77777777" w:rsidR="00E817EE" w:rsidRDefault="00E817EE" w:rsidP="008557B1"/>
        </w:tc>
      </w:tr>
      <w:tr w:rsidR="00E817EE" w14:paraId="34AE8B6C" w14:textId="77777777" w:rsidTr="00E817EE">
        <w:tc>
          <w:tcPr>
            <w:tcW w:w="9625" w:type="dxa"/>
          </w:tcPr>
          <w:p w14:paraId="63083FDE" w14:textId="27BC9AC1" w:rsidR="00E817EE" w:rsidRDefault="00750F44" w:rsidP="00E817EE">
            <w:pPr>
              <w:pStyle w:val="ListParagraph"/>
              <w:numPr>
                <w:ilvl w:val="0"/>
                <w:numId w:val="27"/>
              </w:numPr>
            </w:pPr>
            <w:r>
              <w:t>If yes, did you discuss a work</w:t>
            </w:r>
            <w:r w:rsidR="004F7BC3">
              <w:t xml:space="preserve"> </w:t>
            </w:r>
            <w:r>
              <w:t>plan and roles and responsibilities for implementing relevant feedback with the partner?</w:t>
            </w:r>
          </w:p>
        </w:tc>
        <w:tc>
          <w:tcPr>
            <w:tcW w:w="810" w:type="dxa"/>
          </w:tcPr>
          <w:p w14:paraId="4E871724" w14:textId="77777777" w:rsidR="00E817EE" w:rsidRDefault="00E817EE" w:rsidP="008557B1"/>
        </w:tc>
        <w:tc>
          <w:tcPr>
            <w:tcW w:w="720" w:type="dxa"/>
          </w:tcPr>
          <w:p w14:paraId="2F8FA4B5" w14:textId="77777777" w:rsidR="00E817EE" w:rsidRDefault="00E817EE" w:rsidP="008557B1"/>
        </w:tc>
      </w:tr>
      <w:tr w:rsidR="00750F44" w14:paraId="7CE1B921" w14:textId="77777777" w:rsidTr="00E817EE">
        <w:tc>
          <w:tcPr>
            <w:tcW w:w="9625" w:type="dxa"/>
          </w:tcPr>
          <w:p w14:paraId="5C4D884E" w14:textId="70B9ECC1" w:rsidR="00750F44" w:rsidRDefault="00750F44" w:rsidP="00750F44">
            <w:pPr>
              <w:pStyle w:val="ListParagraph"/>
              <w:numPr>
                <w:ilvl w:val="0"/>
                <w:numId w:val="27"/>
              </w:numPr>
            </w:pPr>
            <w:r>
              <w:t>In the previous visit, if a work</w:t>
            </w:r>
            <w:r w:rsidR="004F7BC3">
              <w:t xml:space="preserve"> </w:t>
            </w:r>
            <w:r>
              <w:t xml:space="preserve">plan </w:t>
            </w:r>
            <w:r w:rsidR="004F7BC3">
              <w:t xml:space="preserve">was </w:t>
            </w:r>
            <w:r>
              <w:t>created for implementing outsider feedback, has it been followed?</w:t>
            </w:r>
          </w:p>
        </w:tc>
        <w:tc>
          <w:tcPr>
            <w:tcW w:w="810" w:type="dxa"/>
          </w:tcPr>
          <w:p w14:paraId="2572FD31" w14:textId="77777777" w:rsidR="00750F44" w:rsidRDefault="00750F44" w:rsidP="008557B1"/>
        </w:tc>
        <w:tc>
          <w:tcPr>
            <w:tcW w:w="720" w:type="dxa"/>
          </w:tcPr>
          <w:p w14:paraId="47680702" w14:textId="77777777" w:rsidR="00750F44" w:rsidRDefault="00750F44" w:rsidP="008557B1"/>
        </w:tc>
      </w:tr>
      <w:tr w:rsidR="006416A7" w14:paraId="780F2BED" w14:textId="77777777" w:rsidTr="00A93C9C">
        <w:tc>
          <w:tcPr>
            <w:tcW w:w="11155" w:type="dxa"/>
            <w:gridSpan w:val="3"/>
            <w:shd w:val="clear" w:color="auto" w:fill="D9D9D9" w:themeFill="background1" w:themeFillShade="D9"/>
          </w:tcPr>
          <w:p w14:paraId="7ED9794B" w14:textId="5F1B9915" w:rsidR="006416A7" w:rsidRDefault="006416A7" w:rsidP="006416A7">
            <w:r w:rsidRPr="006416A7">
              <w:rPr>
                <w:b/>
                <w:bCs/>
              </w:rPr>
              <w:t>Objective 10:</w:t>
            </w:r>
            <w:r>
              <w:t xml:space="preserve"> To understand the gender-related dimensions of implementation.</w:t>
            </w:r>
          </w:p>
        </w:tc>
      </w:tr>
      <w:tr w:rsidR="006416A7" w14:paraId="168F70C3" w14:textId="77777777" w:rsidTr="00E817EE">
        <w:tc>
          <w:tcPr>
            <w:tcW w:w="9625" w:type="dxa"/>
          </w:tcPr>
          <w:p w14:paraId="536D66A2" w14:textId="71A4850A" w:rsidR="006416A7" w:rsidRDefault="006416A7" w:rsidP="006416A7">
            <w:pPr>
              <w:pStyle w:val="ListParagraph"/>
              <w:numPr>
                <w:ilvl w:val="0"/>
                <w:numId w:val="27"/>
              </w:numPr>
            </w:pPr>
            <w:r w:rsidRPr="00B03C90">
              <w:lastRenderedPageBreak/>
              <w:t>Are there gender issues that were not identified at the beginning of the project that are creating barriers for men and women to fully participating in the current reporting period?</w:t>
            </w:r>
          </w:p>
        </w:tc>
        <w:tc>
          <w:tcPr>
            <w:tcW w:w="810" w:type="dxa"/>
          </w:tcPr>
          <w:p w14:paraId="27073DD4" w14:textId="77777777" w:rsidR="006416A7" w:rsidRDefault="006416A7" w:rsidP="006416A7"/>
        </w:tc>
        <w:tc>
          <w:tcPr>
            <w:tcW w:w="720" w:type="dxa"/>
          </w:tcPr>
          <w:p w14:paraId="5BDBB3D9" w14:textId="77777777" w:rsidR="006416A7" w:rsidRDefault="006416A7" w:rsidP="006416A7"/>
        </w:tc>
      </w:tr>
      <w:tr w:rsidR="006416A7" w14:paraId="5D0DA827" w14:textId="77777777" w:rsidTr="00E817EE">
        <w:tc>
          <w:tcPr>
            <w:tcW w:w="9625" w:type="dxa"/>
          </w:tcPr>
          <w:p w14:paraId="72CE5092" w14:textId="4F90BCC1" w:rsidR="006416A7" w:rsidRDefault="006416A7" w:rsidP="006416A7">
            <w:pPr>
              <w:pStyle w:val="ListParagraph"/>
              <w:numPr>
                <w:ilvl w:val="0"/>
                <w:numId w:val="27"/>
              </w:numPr>
            </w:pPr>
            <w:r w:rsidRPr="00B03C90">
              <w:t xml:space="preserve">Were there gaps between men and women participants </w:t>
            </w:r>
            <w:r>
              <w:t xml:space="preserve">evidenced </w:t>
            </w:r>
            <w:r w:rsidRPr="00B03C90">
              <w:t xml:space="preserve">by the sex-disaggregated data </w:t>
            </w:r>
            <w:r>
              <w:t>that are affecting the success of the project</w:t>
            </w:r>
            <w:r w:rsidRPr="00B03C90">
              <w:t xml:space="preserve">? </w:t>
            </w:r>
          </w:p>
        </w:tc>
        <w:tc>
          <w:tcPr>
            <w:tcW w:w="810" w:type="dxa"/>
          </w:tcPr>
          <w:p w14:paraId="6FF5EBFE" w14:textId="77777777" w:rsidR="006416A7" w:rsidRDefault="006416A7" w:rsidP="006416A7"/>
        </w:tc>
        <w:tc>
          <w:tcPr>
            <w:tcW w:w="720" w:type="dxa"/>
          </w:tcPr>
          <w:p w14:paraId="486B7253" w14:textId="77777777" w:rsidR="006416A7" w:rsidRDefault="006416A7" w:rsidP="006416A7"/>
        </w:tc>
      </w:tr>
      <w:tr w:rsidR="006416A7" w14:paraId="6EE8ED25" w14:textId="77777777" w:rsidTr="00E817EE">
        <w:tc>
          <w:tcPr>
            <w:tcW w:w="9625" w:type="dxa"/>
          </w:tcPr>
          <w:p w14:paraId="25A23D05" w14:textId="7EA61625" w:rsidR="006416A7" w:rsidRDefault="006416A7" w:rsidP="006416A7">
            <w:pPr>
              <w:pStyle w:val="ListParagraph"/>
              <w:numPr>
                <w:ilvl w:val="0"/>
                <w:numId w:val="27"/>
              </w:numPr>
            </w:pPr>
            <w:r w:rsidRPr="00B03C90">
              <w:t>Did the project take any action to ensure that the participation and the benefits of the project were more equitably shared among men, women, girls, and boys?</w:t>
            </w:r>
          </w:p>
        </w:tc>
        <w:tc>
          <w:tcPr>
            <w:tcW w:w="810" w:type="dxa"/>
          </w:tcPr>
          <w:p w14:paraId="5C0BB611" w14:textId="77777777" w:rsidR="006416A7" w:rsidRDefault="006416A7" w:rsidP="006416A7"/>
        </w:tc>
        <w:tc>
          <w:tcPr>
            <w:tcW w:w="720" w:type="dxa"/>
          </w:tcPr>
          <w:p w14:paraId="48548E6E" w14:textId="77777777" w:rsidR="006416A7" w:rsidRDefault="006416A7" w:rsidP="006416A7"/>
        </w:tc>
      </w:tr>
    </w:tbl>
    <w:p w14:paraId="791522B3" w14:textId="77777777" w:rsidR="006416A7" w:rsidRPr="008401F1" w:rsidRDefault="006416A7">
      <w:pPr>
        <w:tabs>
          <w:tab w:val="left" w:pos="4845"/>
        </w:tabs>
        <w:rPr>
          <w:rFonts w:ascii="Times New Roman" w:eastAsia="Times New Roman" w:hAnsi="Times New Roman" w:cs="Times New Roman"/>
          <w:szCs w:val="24"/>
        </w:rPr>
      </w:pPr>
    </w:p>
    <w:sectPr w:rsidR="006416A7" w:rsidRPr="008401F1" w:rsidSect="001D7256">
      <w:headerReference w:type="default" r:id="rId9"/>
      <w:footerReference w:type="default" r:id="rId10"/>
      <w:pgSz w:w="12240" w:h="15840" w:code="1"/>
      <w:pgMar w:top="720" w:right="547" w:bottom="720" w:left="547" w:header="547"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E31AA" w14:textId="77777777" w:rsidR="00732616" w:rsidRDefault="00732616" w:rsidP="005B1EB1">
      <w:pPr>
        <w:spacing w:after="0" w:line="240" w:lineRule="auto"/>
      </w:pPr>
      <w:r>
        <w:separator/>
      </w:r>
    </w:p>
  </w:endnote>
  <w:endnote w:type="continuationSeparator" w:id="0">
    <w:p w14:paraId="37AE8377" w14:textId="77777777" w:rsidR="00732616" w:rsidRDefault="00732616" w:rsidP="005B1EB1">
      <w:pPr>
        <w:spacing w:after="0" w:line="240" w:lineRule="auto"/>
      </w:pPr>
      <w:r>
        <w:continuationSeparator/>
      </w:r>
    </w:p>
  </w:endnote>
  <w:endnote w:type="continuationNotice" w:id="1">
    <w:p w14:paraId="4F4CADD0" w14:textId="77777777" w:rsidR="00732616" w:rsidRDefault="00732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Bold">
    <w:altName w:val="Minion Bold"/>
    <w:panose1 w:val="00000000000000000000"/>
    <w:charset w:val="00"/>
    <w:family w:val="roman"/>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358816"/>
      <w:docPartObj>
        <w:docPartGallery w:val="Page Numbers (Bottom of Page)"/>
        <w:docPartUnique/>
      </w:docPartObj>
    </w:sdtPr>
    <w:sdtEndPr/>
    <w:sdtContent>
      <w:sdt>
        <w:sdtPr>
          <w:id w:val="860082579"/>
          <w:docPartObj>
            <w:docPartGallery w:val="Page Numbers (Top of Page)"/>
            <w:docPartUnique/>
          </w:docPartObj>
        </w:sdtPr>
        <w:sdtEndPr/>
        <w:sdtContent>
          <w:p w14:paraId="5B9D139F" w14:textId="77777777" w:rsidR="00215495" w:rsidRDefault="00215495">
            <w:pPr>
              <w:pStyle w:val="Footer"/>
              <w:jc w:val="right"/>
            </w:pPr>
            <w:r>
              <w:rPr>
                <w:noProof/>
              </w:rPr>
              <w:drawing>
                <wp:anchor distT="0" distB="0" distL="114300" distR="114300" simplePos="0" relativeHeight="251659264" behindDoc="1" locked="0" layoutInCell="1" allowOverlap="1" wp14:anchorId="71833B9F" wp14:editId="529327C4">
                  <wp:simplePos x="0" y="0"/>
                  <wp:positionH relativeFrom="column">
                    <wp:posOffset>-4445</wp:posOffset>
                  </wp:positionH>
                  <wp:positionV relativeFrom="paragraph">
                    <wp:posOffset>48895</wp:posOffset>
                  </wp:positionV>
                  <wp:extent cx="9283065" cy="4286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EL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818" cy="429260"/>
                          </a:xfrm>
                          <a:prstGeom prst="rect">
                            <a:avLst/>
                          </a:prstGeom>
                        </pic:spPr>
                      </pic:pic>
                    </a:graphicData>
                  </a:graphic>
                </wp:anchor>
              </w:drawing>
            </w:r>
          </w:p>
          <w:p w14:paraId="3406A5C3" w14:textId="77777777" w:rsidR="00215495" w:rsidRDefault="002154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439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394">
              <w:rPr>
                <w:b/>
                <w:bCs/>
                <w:noProof/>
              </w:rPr>
              <w:t>6</w:t>
            </w:r>
            <w:r>
              <w:rPr>
                <w:b/>
                <w:bCs/>
                <w:sz w:val="24"/>
                <w:szCs w:val="24"/>
              </w:rPr>
              <w:fldChar w:fldCharType="end"/>
            </w:r>
            <w:r>
              <w:rPr>
                <w:b/>
                <w:bCs/>
                <w:sz w:val="24"/>
                <w:szCs w:val="24"/>
              </w:rPr>
              <w:t xml:space="preserve">   </w:t>
            </w:r>
            <w:r w:rsidRPr="009420C7">
              <w:rPr>
                <w:b/>
                <w:bCs/>
                <w:color w:val="FFFFFF" w:themeColor="background1"/>
                <w:sz w:val="24"/>
                <w:szCs w:val="24"/>
              </w:rPr>
              <w:t>.</w:t>
            </w:r>
          </w:p>
        </w:sdtContent>
      </w:sdt>
    </w:sdtContent>
  </w:sdt>
  <w:p w14:paraId="7E11EC00" w14:textId="77777777" w:rsidR="00215495" w:rsidRDefault="00215495" w:rsidP="005B1EB1">
    <w:pPr>
      <w:pStyle w:val="Footer"/>
      <w:tabs>
        <w:tab w:val="clear" w:pos="4680"/>
        <w:tab w:val="clear" w:pos="9360"/>
        <w:tab w:val="left" w:pos="170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1943" w14:textId="77777777" w:rsidR="00732616" w:rsidRDefault="00732616" w:rsidP="005B1EB1">
      <w:pPr>
        <w:spacing w:after="0" w:line="240" w:lineRule="auto"/>
      </w:pPr>
      <w:r>
        <w:separator/>
      </w:r>
    </w:p>
  </w:footnote>
  <w:footnote w:type="continuationSeparator" w:id="0">
    <w:p w14:paraId="1A55ED41" w14:textId="77777777" w:rsidR="00732616" w:rsidRDefault="00732616" w:rsidP="005B1EB1">
      <w:pPr>
        <w:spacing w:after="0" w:line="240" w:lineRule="auto"/>
      </w:pPr>
      <w:r>
        <w:continuationSeparator/>
      </w:r>
    </w:p>
  </w:footnote>
  <w:footnote w:type="continuationNotice" w:id="1">
    <w:p w14:paraId="373108BE" w14:textId="77777777" w:rsidR="00732616" w:rsidRDefault="007326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F5A1" w14:textId="61CFC8C1" w:rsidR="00215495" w:rsidRDefault="00C60DB5" w:rsidP="004D709B">
    <w:pPr>
      <w:pStyle w:val="Header"/>
      <w:ind w:right="3270"/>
    </w:pPr>
    <w:r>
      <w:rPr>
        <w:noProof/>
      </w:rPr>
      <mc:AlternateContent>
        <mc:Choice Requires="wps">
          <w:drawing>
            <wp:anchor distT="0" distB="0" distL="114300" distR="114300" simplePos="0" relativeHeight="251661312" behindDoc="0" locked="0" layoutInCell="1" allowOverlap="1" wp14:anchorId="7DA3FDAA" wp14:editId="26662B6C">
              <wp:simplePos x="0" y="0"/>
              <wp:positionH relativeFrom="margin">
                <wp:posOffset>2693981</wp:posOffset>
              </wp:positionH>
              <wp:positionV relativeFrom="paragraph">
                <wp:posOffset>345967</wp:posOffset>
              </wp:positionV>
              <wp:extent cx="4711065" cy="32194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21945"/>
                      </a:xfrm>
                      <a:prstGeom prst="rect">
                        <a:avLst/>
                      </a:prstGeom>
                      <a:noFill/>
                      <a:ln w="9525">
                        <a:noFill/>
                        <a:miter lim="800000"/>
                        <a:headEnd/>
                        <a:tailEnd/>
                      </a:ln>
                    </wps:spPr>
                    <wps:txbx>
                      <w:txbxContent>
                        <w:p w14:paraId="0A6FCF35" w14:textId="55951E54" w:rsidR="00C60DB5" w:rsidRDefault="00C60DB5" w:rsidP="00C60DB5">
                          <w:pPr>
                            <w:spacing w:after="0" w:line="240" w:lineRule="auto"/>
                            <w:ind w:left="2880" w:right="555" w:firstLine="720"/>
                            <w:jc w:val="right"/>
                            <w:rPr>
                              <w:rFonts w:ascii="Franklin Gothic Demi Cond" w:hAnsi="Franklin Gothic Demi Cond"/>
                              <w:bCs/>
                              <w:sz w:val="28"/>
                              <w:szCs w:val="28"/>
                            </w:rPr>
                          </w:pPr>
                          <w:r>
                            <w:rPr>
                              <w:rFonts w:ascii="Franklin Gothic Demi Cond" w:hAnsi="Franklin Gothic Demi Cond"/>
                              <w:bCs/>
                              <w:sz w:val="28"/>
                              <w:szCs w:val="28"/>
                            </w:rPr>
                            <w:t>LWR Project Monitoring</w:t>
                          </w:r>
                        </w:p>
                        <w:p w14:paraId="72695E58" w14:textId="7E6CDD0C" w:rsidR="00215495" w:rsidRPr="00C0061F" w:rsidRDefault="00215495" w:rsidP="004D709B">
                          <w:pPr>
                            <w:spacing w:after="0" w:line="240" w:lineRule="auto"/>
                            <w:ind w:left="2880" w:right="555" w:firstLine="720"/>
                            <w:rPr>
                              <w:rFonts w:ascii="Franklin Gothic Demi Cond" w:hAnsi="Franklin Gothic Demi Cond"/>
                              <w:bCs/>
                              <w:sz w:val="28"/>
                              <w:szCs w:val="28"/>
                            </w:rPr>
                          </w:pPr>
                          <w:r>
                            <w:rPr>
                              <w:rFonts w:ascii="Franklin Gothic Demi Cond" w:hAnsi="Franklin Gothic Demi Cond"/>
                              <w:bCs/>
                              <w:sz w:val="28"/>
                              <w:szCs w:val="28"/>
                            </w:rPr>
                            <w:t xml:space="preserve">Project Monitoring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3FDAA" id="_x0000_t202" coordsize="21600,21600" o:spt="202" path="m,l,21600r21600,l21600,xe">
              <v:stroke joinstyle="miter"/>
              <v:path gradientshapeok="t" o:connecttype="rect"/>
            </v:shapetype>
            <v:shape id="Text Box 5" o:spid="_x0000_s1026" type="#_x0000_t202" style="position:absolute;margin-left:212.1pt;margin-top:27.25pt;width:370.95pt;height:2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" filled="f" stroked="f">
              <v:textbox>
                <w:txbxContent>
                  <w:p w14:paraId="0A6FCF35" w14:textId="55951E54" w:rsidR="00C60DB5" w:rsidRDefault="00C60DB5" w:rsidP="00C60DB5">
                    <w:pPr>
                      <w:spacing w:after="0" w:line="240" w:lineRule="auto"/>
                      <w:ind w:left="2880" w:right="555" w:firstLine="720"/>
                      <w:jc w:val="right"/>
                      <w:rPr>
                        <w:rFonts w:ascii="Franklin Gothic Demi Cond" w:hAnsi="Franklin Gothic Demi Cond"/>
                        <w:bCs/>
                        <w:sz w:val="28"/>
                        <w:szCs w:val="28"/>
                      </w:rPr>
                    </w:pPr>
                    <w:r>
                      <w:rPr>
                        <w:rFonts w:ascii="Franklin Gothic Demi Cond" w:hAnsi="Franklin Gothic Demi Cond"/>
                        <w:bCs/>
                        <w:sz w:val="28"/>
                        <w:szCs w:val="28"/>
                      </w:rPr>
                      <w:t>LWR Project Monitoring</w:t>
                    </w:r>
                  </w:p>
                  <w:p w14:paraId="72695E58" w14:textId="7E6CDD0C" w:rsidR="00215495" w:rsidRPr="00C0061F" w:rsidRDefault="00215495" w:rsidP="004D709B">
                    <w:pPr>
                      <w:spacing w:after="0" w:line="240" w:lineRule="auto"/>
                      <w:ind w:left="2880" w:right="555" w:firstLine="720"/>
                      <w:rPr>
                        <w:rFonts w:ascii="Franklin Gothic Demi Cond" w:hAnsi="Franklin Gothic Demi Cond"/>
                        <w:bCs/>
                        <w:sz w:val="28"/>
                        <w:szCs w:val="28"/>
                      </w:rPr>
                    </w:pPr>
                    <w:r>
                      <w:rPr>
                        <w:rFonts w:ascii="Franklin Gothic Demi Cond" w:hAnsi="Franklin Gothic Demi Cond"/>
                        <w:bCs/>
                        <w:sz w:val="28"/>
                        <w:szCs w:val="28"/>
                      </w:rPr>
                      <w:t xml:space="preserve">Project Monitoring </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55F2F23" wp14:editId="59FC9354">
              <wp:simplePos x="0" y="0"/>
              <wp:positionH relativeFrom="margin">
                <wp:align>right</wp:align>
              </wp:positionH>
              <wp:positionV relativeFrom="paragraph">
                <wp:posOffset>-25244</wp:posOffset>
              </wp:positionV>
              <wp:extent cx="3000375" cy="3886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388620"/>
                      </a:xfrm>
                      <a:prstGeom prst="rect">
                        <a:avLst/>
                      </a:prstGeom>
                      <a:noFill/>
                      <a:ln w="6350">
                        <a:noFill/>
                      </a:ln>
                      <a:effectLst/>
                    </wps:spPr>
                    <wps:txbx>
                      <w:txbxContent>
                        <w:p w14:paraId="17BDC8F9" w14:textId="77777777" w:rsidR="00215495" w:rsidRPr="002E38BC" w:rsidRDefault="00215495" w:rsidP="00CD7CE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5F2F23" id="Text Box 6" o:spid="_x0000_s1027" type="#_x0000_t202" style="position:absolute;margin-left:185.05pt;margin-top:-2pt;width:236.25pt;height:30.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" filled="f" stroked="f" strokeweight=".5pt">
              <v:path arrowok="t"/>
              <v:textbox>
                <w:txbxContent>
                  <w:p w14:paraId="17BDC8F9" w14:textId="77777777" w:rsidR="00215495" w:rsidRPr="002E38BC" w:rsidRDefault="00215495" w:rsidP="00CD7CE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v:textbox>
              <w10:wrap anchorx="margin"/>
            </v:shape>
          </w:pict>
        </mc:Fallback>
      </mc:AlternateContent>
    </w:r>
    <w:r w:rsidR="00215495">
      <w:rPr>
        <w:noProof/>
      </w:rPr>
      <w:drawing>
        <wp:inline distT="0" distB="0" distL="0" distR="0" wp14:anchorId="4D46A8AF" wp14:editId="2AC20D41">
          <wp:extent cx="7115175"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D Fact Sheet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5175"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7F0C"/>
    <w:multiLevelType w:val="hybridMultilevel"/>
    <w:tmpl w:val="91FA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4C42"/>
    <w:multiLevelType w:val="hybridMultilevel"/>
    <w:tmpl w:val="713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3D77"/>
    <w:multiLevelType w:val="hybridMultilevel"/>
    <w:tmpl w:val="9CDE7A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B6590"/>
    <w:multiLevelType w:val="hybridMultilevel"/>
    <w:tmpl w:val="32CC1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84500"/>
    <w:multiLevelType w:val="hybridMultilevel"/>
    <w:tmpl w:val="16669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FD6B25"/>
    <w:multiLevelType w:val="hybridMultilevel"/>
    <w:tmpl w:val="C8ECB8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97A86"/>
    <w:multiLevelType w:val="hybridMultilevel"/>
    <w:tmpl w:val="70BE9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326511"/>
    <w:multiLevelType w:val="hybridMultilevel"/>
    <w:tmpl w:val="F6AE2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85C22"/>
    <w:multiLevelType w:val="hybridMultilevel"/>
    <w:tmpl w:val="A72E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D6671"/>
    <w:multiLevelType w:val="hybridMultilevel"/>
    <w:tmpl w:val="B3E0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870EA"/>
    <w:multiLevelType w:val="hybridMultilevel"/>
    <w:tmpl w:val="39F6154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30F56336"/>
    <w:multiLevelType w:val="hybridMultilevel"/>
    <w:tmpl w:val="9F40F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E4C7D"/>
    <w:multiLevelType w:val="hybridMultilevel"/>
    <w:tmpl w:val="4C0833CC"/>
    <w:lvl w:ilvl="0" w:tplc="849CDB5E">
      <w:start w:val="1"/>
      <w:numFmt w:val="upperLetter"/>
      <w:lvlText w:val="%1."/>
      <w:lvlJc w:val="left"/>
      <w:pPr>
        <w:ind w:left="720" w:hanging="360"/>
      </w:pPr>
      <w:rPr>
        <w:rFonts w:ascii="Calibri" w:eastAsia="Calibri" w:hAnsi="Calibri" w:cs="Cordia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4089F"/>
    <w:multiLevelType w:val="hybridMultilevel"/>
    <w:tmpl w:val="F972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11AFA"/>
    <w:multiLevelType w:val="hybridMultilevel"/>
    <w:tmpl w:val="48AA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17A4C"/>
    <w:multiLevelType w:val="hybridMultilevel"/>
    <w:tmpl w:val="541C0D34"/>
    <w:lvl w:ilvl="0" w:tplc="C79C606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D6314"/>
    <w:multiLevelType w:val="hybridMultilevel"/>
    <w:tmpl w:val="6CCEA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FAF"/>
    <w:multiLevelType w:val="hybridMultilevel"/>
    <w:tmpl w:val="0CF8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06FB5"/>
    <w:multiLevelType w:val="hybridMultilevel"/>
    <w:tmpl w:val="816A5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F6678"/>
    <w:multiLevelType w:val="hybridMultilevel"/>
    <w:tmpl w:val="33E4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607A7"/>
    <w:multiLevelType w:val="hybridMultilevel"/>
    <w:tmpl w:val="595CA30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F7CDE"/>
    <w:multiLevelType w:val="hybridMultilevel"/>
    <w:tmpl w:val="393CF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65152E21"/>
    <w:multiLevelType w:val="hybridMultilevel"/>
    <w:tmpl w:val="E55C9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3C7C44"/>
    <w:multiLevelType w:val="hybridMultilevel"/>
    <w:tmpl w:val="39AE1A8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3239B"/>
    <w:multiLevelType w:val="hybridMultilevel"/>
    <w:tmpl w:val="0ACCA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F2E98"/>
    <w:multiLevelType w:val="hybridMultilevel"/>
    <w:tmpl w:val="6436D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00796D"/>
    <w:multiLevelType w:val="hybridMultilevel"/>
    <w:tmpl w:val="5DEC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E70DC"/>
    <w:multiLevelType w:val="hybridMultilevel"/>
    <w:tmpl w:val="B0DC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18"/>
  </w:num>
  <w:num w:numId="5">
    <w:abstractNumId w:val="22"/>
  </w:num>
  <w:num w:numId="6">
    <w:abstractNumId w:val="20"/>
  </w:num>
  <w:num w:numId="7">
    <w:abstractNumId w:val="12"/>
  </w:num>
  <w:num w:numId="8">
    <w:abstractNumId w:val="15"/>
  </w:num>
  <w:num w:numId="9">
    <w:abstractNumId w:val="13"/>
  </w:num>
  <w:num w:numId="10">
    <w:abstractNumId w:val="7"/>
  </w:num>
  <w:num w:numId="11">
    <w:abstractNumId w:val="25"/>
  </w:num>
  <w:num w:numId="12">
    <w:abstractNumId w:val="6"/>
  </w:num>
  <w:num w:numId="13">
    <w:abstractNumId w:val="27"/>
  </w:num>
  <w:num w:numId="14">
    <w:abstractNumId w:val="9"/>
  </w:num>
  <w:num w:numId="15">
    <w:abstractNumId w:val="2"/>
  </w:num>
  <w:num w:numId="16">
    <w:abstractNumId w:val="19"/>
  </w:num>
  <w:num w:numId="17">
    <w:abstractNumId w:val="23"/>
  </w:num>
  <w:num w:numId="18">
    <w:abstractNumId w:val="1"/>
  </w:num>
  <w:num w:numId="19">
    <w:abstractNumId w:val="0"/>
  </w:num>
  <w:num w:numId="20">
    <w:abstractNumId w:val="10"/>
  </w:num>
  <w:num w:numId="21">
    <w:abstractNumId w:val="17"/>
  </w:num>
  <w:num w:numId="22">
    <w:abstractNumId w:val="26"/>
  </w:num>
  <w:num w:numId="23">
    <w:abstractNumId w:val="8"/>
  </w:num>
  <w:num w:numId="24">
    <w:abstractNumId w:val="21"/>
  </w:num>
  <w:num w:numId="25">
    <w:abstractNumId w:val="14"/>
  </w:num>
  <w:num w:numId="26">
    <w:abstractNumId w:val="11"/>
  </w:num>
  <w:num w:numId="27">
    <w:abstractNumId w:val="3"/>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B"/>
    <w:rsid w:val="000274CC"/>
    <w:rsid w:val="0003334A"/>
    <w:rsid w:val="000458D3"/>
    <w:rsid w:val="00062C4F"/>
    <w:rsid w:val="00086B9A"/>
    <w:rsid w:val="000B1802"/>
    <w:rsid w:val="000B4394"/>
    <w:rsid w:val="000C2416"/>
    <w:rsid w:val="000C6568"/>
    <w:rsid w:val="000D6EDA"/>
    <w:rsid w:val="000D7A12"/>
    <w:rsid w:val="000E4BA5"/>
    <w:rsid w:val="000F0A52"/>
    <w:rsid w:val="000F1B47"/>
    <w:rsid w:val="0011084E"/>
    <w:rsid w:val="00117592"/>
    <w:rsid w:val="001251BA"/>
    <w:rsid w:val="00126AEB"/>
    <w:rsid w:val="00135CDD"/>
    <w:rsid w:val="00152590"/>
    <w:rsid w:val="00160A6F"/>
    <w:rsid w:val="00161027"/>
    <w:rsid w:val="00163089"/>
    <w:rsid w:val="00166F09"/>
    <w:rsid w:val="0016738C"/>
    <w:rsid w:val="00171951"/>
    <w:rsid w:val="00176FCC"/>
    <w:rsid w:val="00181853"/>
    <w:rsid w:val="001868E6"/>
    <w:rsid w:val="00195149"/>
    <w:rsid w:val="001A3B69"/>
    <w:rsid w:val="001B38FC"/>
    <w:rsid w:val="001C4FDF"/>
    <w:rsid w:val="001D7256"/>
    <w:rsid w:val="001E21BD"/>
    <w:rsid w:val="001E331D"/>
    <w:rsid w:val="001E65F8"/>
    <w:rsid w:val="001F0FF5"/>
    <w:rsid w:val="00206CFC"/>
    <w:rsid w:val="00212BDC"/>
    <w:rsid w:val="00215495"/>
    <w:rsid w:val="00216DB4"/>
    <w:rsid w:val="002317CA"/>
    <w:rsid w:val="00240C59"/>
    <w:rsid w:val="002448B6"/>
    <w:rsid w:val="002459CB"/>
    <w:rsid w:val="00247FA2"/>
    <w:rsid w:val="00276B94"/>
    <w:rsid w:val="002806E4"/>
    <w:rsid w:val="00281878"/>
    <w:rsid w:val="002910F7"/>
    <w:rsid w:val="00291FA6"/>
    <w:rsid w:val="002C4F26"/>
    <w:rsid w:val="002D49BD"/>
    <w:rsid w:val="002E38BC"/>
    <w:rsid w:val="002E6BB2"/>
    <w:rsid w:val="002E6F79"/>
    <w:rsid w:val="002F7EB4"/>
    <w:rsid w:val="003067CC"/>
    <w:rsid w:val="00311EFD"/>
    <w:rsid w:val="0031686D"/>
    <w:rsid w:val="00322C06"/>
    <w:rsid w:val="00324776"/>
    <w:rsid w:val="00324EC1"/>
    <w:rsid w:val="003B36D9"/>
    <w:rsid w:val="003C5E93"/>
    <w:rsid w:val="003C737D"/>
    <w:rsid w:val="003C7BD3"/>
    <w:rsid w:val="003D0077"/>
    <w:rsid w:val="003D4D4B"/>
    <w:rsid w:val="003D5945"/>
    <w:rsid w:val="003F12A9"/>
    <w:rsid w:val="003F4297"/>
    <w:rsid w:val="00406ABA"/>
    <w:rsid w:val="00407E03"/>
    <w:rsid w:val="00425653"/>
    <w:rsid w:val="00427953"/>
    <w:rsid w:val="00427D98"/>
    <w:rsid w:val="0043321B"/>
    <w:rsid w:val="00440BAE"/>
    <w:rsid w:val="0044240F"/>
    <w:rsid w:val="00446080"/>
    <w:rsid w:val="004502A0"/>
    <w:rsid w:val="00471810"/>
    <w:rsid w:val="00485DB8"/>
    <w:rsid w:val="00490385"/>
    <w:rsid w:val="0049176C"/>
    <w:rsid w:val="00497717"/>
    <w:rsid w:val="004A3306"/>
    <w:rsid w:val="004B0C1D"/>
    <w:rsid w:val="004C304C"/>
    <w:rsid w:val="004C607D"/>
    <w:rsid w:val="004D709B"/>
    <w:rsid w:val="004E7C6A"/>
    <w:rsid w:val="004F6F0C"/>
    <w:rsid w:val="004F7BC3"/>
    <w:rsid w:val="00507960"/>
    <w:rsid w:val="0051178B"/>
    <w:rsid w:val="0051669D"/>
    <w:rsid w:val="00517C05"/>
    <w:rsid w:val="00521EC9"/>
    <w:rsid w:val="005376E8"/>
    <w:rsid w:val="00547580"/>
    <w:rsid w:val="00556903"/>
    <w:rsid w:val="00572F61"/>
    <w:rsid w:val="00574D81"/>
    <w:rsid w:val="00581A86"/>
    <w:rsid w:val="0058411B"/>
    <w:rsid w:val="00586778"/>
    <w:rsid w:val="00597955"/>
    <w:rsid w:val="005A1E42"/>
    <w:rsid w:val="005A30A8"/>
    <w:rsid w:val="005A6871"/>
    <w:rsid w:val="005B0DDC"/>
    <w:rsid w:val="005B1EB1"/>
    <w:rsid w:val="005C4946"/>
    <w:rsid w:val="005D7C59"/>
    <w:rsid w:val="005E0AE7"/>
    <w:rsid w:val="005F128E"/>
    <w:rsid w:val="005F4528"/>
    <w:rsid w:val="00606ACC"/>
    <w:rsid w:val="00625BFC"/>
    <w:rsid w:val="006379EF"/>
    <w:rsid w:val="006405C3"/>
    <w:rsid w:val="006416A7"/>
    <w:rsid w:val="0064231C"/>
    <w:rsid w:val="006525F2"/>
    <w:rsid w:val="006605D5"/>
    <w:rsid w:val="00674E83"/>
    <w:rsid w:val="00682A55"/>
    <w:rsid w:val="0068385F"/>
    <w:rsid w:val="00696AC4"/>
    <w:rsid w:val="006A0E67"/>
    <w:rsid w:val="006A6C03"/>
    <w:rsid w:val="006B18A5"/>
    <w:rsid w:val="006B3DDC"/>
    <w:rsid w:val="006B407C"/>
    <w:rsid w:val="006E0E66"/>
    <w:rsid w:val="0070012C"/>
    <w:rsid w:val="0070726E"/>
    <w:rsid w:val="007123D5"/>
    <w:rsid w:val="007277DB"/>
    <w:rsid w:val="00732616"/>
    <w:rsid w:val="00734B83"/>
    <w:rsid w:val="007363BA"/>
    <w:rsid w:val="00750F44"/>
    <w:rsid w:val="00753489"/>
    <w:rsid w:val="00755EC9"/>
    <w:rsid w:val="00776E6F"/>
    <w:rsid w:val="00793271"/>
    <w:rsid w:val="007A7596"/>
    <w:rsid w:val="007B0143"/>
    <w:rsid w:val="007B0BB4"/>
    <w:rsid w:val="007B12C2"/>
    <w:rsid w:val="007B3803"/>
    <w:rsid w:val="007C1817"/>
    <w:rsid w:val="007F71CA"/>
    <w:rsid w:val="00805BB7"/>
    <w:rsid w:val="008204E0"/>
    <w:rsid w:val="008205FC"/>
    <w:rsid w:val="00827561"/>
    <w:rsid w:val="00831819"/>
    <w:rsid w:val="00832967"/>
    <w:rsid w:val="00834113"/>
    <w:rsid w:val="008351F4"/>
    <w:rsid w:val="008401F1"/>
    <w:rsid w:val="00850A9C"/>
    <w:rsid w:val="00850E94"/>
    <w:rsid w:val="008557B1"/>
    <w:rsid w:val="00863D2E"/>
    <w:rsid w:val="00865FD6"/>
    <w:rsid w:val="00874EED"/>
    <w:rsid w:val="00876E5F"/>
    <w:rsid w:val="00887ACD"/>
    <w:rsid w:val="008B2C91"/>
    <w:rsid w:val="008D51F9"/>
    <w:rsid w:val="008E53A0"/>
    <w:rsid w:val="008F38D4"/>
    <w:rsid w:val="008F7FC8"/>
    <w:rsid w:val="00903333"/>
    <w:rsid w:val="00911BB8"/>
    <w:rsid w:val="00915A3F"/>
    <w:rsid w:val="0092275D"/>
    <w:rsid w:val="00936617"/>
    <w:rsid w:val="009420C7"/>
    <w:rsid w:val="009731D1"/>
    <w:rsid w:val="00975645"/>
    <w:rsid w:val="00996623"/>
    <w:rsid w:val="009B1DBB"/>
    <w:rsid w:val="009C2937"/>
    <w:rsid w:val="009C5B79"/>
    <w:rsid w:val="009D3A0D"/>
    <w:rsid w:val="009E247B"/>
    <w:rsid w:val="009E2DFC"/>
    <w:rsid w:val="00A32FB4"/>
    <w:rsid w:val="00A47270"/>
    <w:rsid w:val="00A60162"/>
    <w:rsid w:val="00A63224"/>
    <w:rsid w:val="00A8200C"/>
    <w:rsid w:val="00A94245"/>
    <w:rsid w:val="00A95B01"/>
    <w:rsid w:val="00AB3F25"/>
    <w:rsid w:val="00AB5B02"/>
    <w:rsid w:val="00AC2460"/>
    <w:rsid w:val="00AD42E7"/>
    <w:rsid w:val="00AD5C4D"/>
    <w:rsid w:val="00AD6BE1"/>
    <w:rsid w:val="00AE10FF"/>
    <w:rsid w:val="00AE447C"/>
    <w:rsid w:val="00B321B1"/>
    <w:rsid w:val="00B344F9"/>
    <w:rsid w:val="00B45B6C"/>
    <w:rsid w:val="00B53472"/>
    <w:rsid w:val="00B72C35"/>
    <w:rsid w:val="00B74944"/>
    <w:rsid w:val="00B91D85"/>
    <w:rsid w:val="00B92EC0"/>
    <w:rsid w:val="00BA46FA"/>
    <w:rsid w:val="00BB10A6"/>
    <w:rsid w:val="00BB1983"/>
    <w:rsid w:val="00BD2FA3"/>
    <w:rsid w:val="00BE1531"/>
    <w:rsid w:val="00BF2ED4"/>
    <w:rsid w:val="00BF667A"/>
    <w:rsid w:val="00BF6EAE"/>
    <w:rsid w:val="00C0061F"/>
    <w:rsid w:val="00C1220F"/>
    <w:rsid w:val="00C1414E"/>
    <w:rsid w:val="00C16405"/>
    <w:rsid w:val="00C21E2E"/>
    <w:rsid w:val="00C269EB"/>
    <w:rsid w:val="00C30084"/>
    <w:rsid w:val="00C5005B"/>
    <w:rsid w:val="00C60DB5"/>
    <w:rsid w:val="00C674C2"/>
    <w:rsid w:val="00C67CF7"/>
    <w:rsid w:val="00C90046"/>
    <w:rsid w:val="00C90218"/>
    <w:rsid w:val="00C92E6D"/>
    <w:rsid w:val="00CA77A7"/>
    <w:rsid w:val="00CC1261"/>
    <w:rsid w:val="00CD6B3E"/>
    <w:rsid w:val="00CD7CE4"/>
    <w:rsid w:val="00CE007F"/>
    <w:rsid w:val="00CF5456"/>
    <w:rsid w:val="00D015DC"/>
    <w:rsid w:val="00D044A2"/>
    <w:rsid w:val="00D067AA"/>
    <w:rsid w:val="00D20161"/>
    <w:rsid w:val="00D36484"/>
    <w:rsid w:val="00D37671"/>
    <w:rsid w:val="00D411BB"/>
    <w:rsid w:val="00D411C2"/>
    <w:rsid w:val="00D4789A"/>
    <w:rsid w:val="00D5162C"/>
    <w:rsid w:val="00D748C9"/>
    <w:rsid w:val="00DA622F"/>
    <w:rsid w:val="00DA7249"/>
    <w:rsid w:val="00DB236F"/>
    <w:rsid w:val="00DB6B23"/>
    <w:rsid w:val="00DC2253"/>
    <w:rsid w:val="00DC76D9"/>
    <w:rsid w:val="00DD2640"/>
    <w:rsid w:val="00DD7A10"/>
    <w:rsid w:val="00DE54D1"/>
    <w:rsid w:val="00DE6452"/>
    <w:rsid w:val="00E05EC0"/>
    <w:rsid w:val="00E11454"/>
    <w:rsid w:val="00E21486"/>
    <w:rsid w:val="00E7202A"/>
    <w:rsid w:val="00E761C6"/>
    <w:rsid w:val="00E817EE"/>
    <w:rsid w:val="00E97A0F"/>
    <w:rsid w:val="00EA0DEB"/>
    <w:rsid w:val="00EA13BD"/>
    <w:rsid w:val="00EA184D"/>
    <w:rsid w:val="00EA1F32"/>
    <w:rsid w:val="00EB274B"/>
    <w:rsid w:val="00ED2541"/>
    <w:rsid w:val="00EE0AE8"/>
    <w:rsid w:val="00EE4FBF"/>
    <w:rsid w:val="00EF02F0"/>
    <w:rsid w:val="00EF318B"/>
    <w:rsid w:val="00F01716"/>
    <w:rsid w:val="00F032E7"/>
    <w:rsid w:val="00F05F8A"/>
    <w:rsid w:val="00F13FDC"/>
    <w:rsid w:val="00F14C1D"/>
    <w:rsid w:val="00F16761"/>
    <w:rsid w:val="00F23684"/>
    <w:rsid w:val="00F44F2E"/>
    <w:rsid w:val="00F50C03"/>
    <w:rsid w:val="00F60BFB"/>
    <w:rsid w:val="00F60C5F"/>
    <w:rsid w:val="00F618AC"/>
    <w:rsid w:val="00F6629B"/>
    <w:rsid w:val="00F70507"/>
    <w:rsid w:val="00F74707"/>
    <w:rsid w:val="00F96FC8"/>
    <w:rsid w:val="00FD3403"/>
    <w:rsid w:val="00FF01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66052"/>
  <w15:docId w15:val="{8B2DD437-C29F-411B-9308-3C166796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EB1"/>
  </w:style>
  <w:style w:type="paragraph" w:styleId="Footer">
    <w:name w:val="footer"/>
    <w:basedOn w:val="Normal"/>
    <w:link w:val="FooterChar"/>
    <w:uiPriority w:val="99"/>
    <w:unhideWhenUsed/>
    <w:rsid w:val="005B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EB1"/>
  </w:style>
  <w:style w:type="paragraph" w:styleId="BalloonText">
    <w:name w:val="Balloon Text"/>
    <w:basedOn w:val="Normal"/>
    <w:link w:val="BalloonTextChar"/>
    <w:uiPriority w:val="99"/>
    <w:semiHidden/>
    <w:unhideWhenUsed/>
    <w:rsid w:val="005B1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EB1"/>
    <w:rPr>
      <w:rFonts w:ascii="Tahoma" w:hAnsi="Tahoma" w:cs="Tahoma"/>
      <w:sz w:val="16"/>
      <w:szCs w:val="16"/>
    </w:rPr>
  </w:style>
  <w:style w:type="paragraph" w:customStyle="1" w:styleId="BasicParagraph">
    <w:name w:val="[Basic Paragraph]"/>
    <w:basedOn w:val="Normal"/>
    <w:uiPriority w:val="99"/>
    <w:rsid w:val="00AB3F2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D015DC"/>
    <w:pPr>
      <w:ind w:left="720"/>
      <w:contextualSpacing/>
    </w:pPr>
  </w:style>
  <w:style w:type="table" w:styleId="TableGrid">
    <w:name w:val="Table Grid"/>
    <w:basedOn w:val="TableNormal"/>
    <w:uiPriority w:val="59"/>
    <w:rsid w:val="007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7FA2"/>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44A2"/>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251BA"/>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51BA"/>
    <w:pPr>
      <w:spacing w:after="0" w:line="240" w:lineRule="auto"/>
    </w:pPr>
    <w:rPr>
      <w:rFonts w:ascii="Times New Roman" w:eastAsia="Times New Roman" w:hAnsi="Times New Roman" w:cs="Times New Roman"/>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2">
    <w:name w:val="Table List 2"/>
    <w:basedOn w:val="TableNormal"/>
    <w:rsid w:val="001251BA"/>
    <w:pPr>
      <w:spacing w:after="0" w:line="240" w:lineRule="auto"/>
    </w:pPr>
    <w:rPr>
      <w:rFonts w:ascii="Times New Roman" w:eastAsia="Times New Roman" w:hAnsi="Times New Roman" w:cs="Times New Roman"/>
      <w:sz w:val="20"/>
      <w:szCs w:val="20"/>
      <w:lang w:bidi="th-T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
    <w:name w:val="Table Grid4"/>
    <w:basedOn w:val="TableNormal"/>
    <w:next w:val="TableGrid"/>
    <w:rsid w:val="000D7A12"/>
    <w:pPr>
      <w:spacing w:after="0" w:line="240" w:lineRule="auto"/>
    </w:pPr>
    <w:rPr>
      <w:rFonts w:ascii="Times New Roman" w:eastAsia="Times New Roman" w:hAnsi="Times New Roman" w:cs="Times New Roman"/>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47580"/>
    <w:pPr>
      <w:spacing w:after="0" w:line="240" w:lineRule="auto"/>
    </w:pPr>
    <w:rPr>
      <w:rFonts w:ascii="Times New Roman" w:eastAsia="Times New Roman" w:hAnsi="Times New Roman" w:cs="Times New Roman"/>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547580"/>
    <w:pPr>
      <w:spacing w:after="0" w:line="240" w:lineRule="auto"/>
    </w:pPr>
    <w:rPr>
      <w:rFonts w:ascii="Times New Roman" w:eastAsia="Times New Roman" w:hAnsi="Times New Roman" w:cs="Times New Roman"/>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47270"/>
    <w:pPr>
      <w:spacing w:after="0" w:line="240" w:lineRule="auto"/>
    </w:pPr>
    <w:rPr>
      <w:rFonts w:ascii="Times New Roman" w:eastAsia="Times New Roman" w:hAnsi="Times New Roman" w:cs="Times New Roman"/>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37671"/>
    <w:pPr>
      <w:spacing w:after="0" w:line="240" w:lineRule="auto"/>
      <w:jc w:val="both"/>
    </w:pPr>
    <w:rPr>
      <w:rFonts w:ascii="Times New Roman" w:eastAsia="Times New Roman" w:hAnsi="Times New Roman" w:cs="Cordia New"/>
      <w:i/>
      <w:iCs/>
    </w:rPr>
  </w:style>
  <w:style w:type="character" w:customStyle="1" w:styleId="BodyTextChar">
    <w:name w:val="Body Text Char"/>
    <w:basedOn w:val="DefaultParagraphFont"/>
    <w:link w:val="BodyText"/>
    <w:uiPriority w:val="99"/>
    <w:rsid w:val="00D37671"/>
    <w:rPr>
      <w:rFonts w:ascii="Times New Roman" w:eastAsia="Times New Roman" w:hAnsi="Times New Roman" w:cs="Cordia New"/>
      <w:i/>
      <w:iCs/>
    </w:rPr>
  </w:style>
  <w:style w:type="character" w:styleId="CommentReference">
    <w:name w:val="annotation reference"/>
    <w:basedOn w:val="DefaultParagraphFont"/>
    <w:uiPriority w:val="99"/>
    <w:semiHidden/>
    <w:unhideWhenUsed/>
    <w:rsid w:val="00D37671"/>
    <w:rPr>
      <w:sz w:val="16"/>
      <w:szCs w:val="16"/>
    </w:rPr>
  </w:style>
  <w:style w:type="paragraph" w:styleId="CommentText">
    <w:name w:val="annotation text"/>
    <w:basedOn w:val="Normal"/>
    <w:link w:val="CommentTextChar"/>
    <w:uiPriority w:val="99"/>
    <w:semiHidden/>
    <w:unhideWhenUsed/>
    <w:rsid w:val="00D37671"/>
    <w:pPr>
      <w:spacing w:line="240" w:lineRule="auto"/>
    </w:pPr>
    <w:rPr>
      <w:sz w:val="20"/>
      <w:szCs w:val="20"/>
    </w:rPr>
  </w:style>
  <w:style w:type="character" w:customStyle="1" w:styleId="CommentTextChar">
    <w:name w:val="Comment Text Char"/>
    <w:basedOn w:val="DefaultParagraphFont"/>
    <w:link w:val="CommentText"/>
    <w:uiPriority w:val="99"/>
    <w:semiHidden/>
    <w:rsid w:val="00D37671"/>
    <w:rPr>
      <w:sz w:val="20"/>
      <w:szCs w:val="20"/>
    </w:rPr>
  </w:style>
  <w:style w:type="paragraph" w:styleId="CommentSubject">
    <w:name w:val="annotation subject"/>
    <w:basedOn w:val="CommentText"/>
    <w:next w:val="CommentText"/>
    <w:link w:val="CommentSubjectChar"/>
    <w:uiPriority w:val="99"/>
    <w:semiHidden/>
    <w:unhideWhenUsed/>
    <w:rsid w:val="00D37671"/>
    <w:rPr>
      <w:b/>
      <w:bCs/>
    </w:rPr>
  </w:style>
  <w:style w:type="character" w:customStyle="1" w:styleId="CommentSubjectChar">
    <w:name w:val="Comment Subject Char"/>
    <w:basedOn w:val="CommentTextChar"/>
    <w:link w:val="CommentSubject"/>
    <w:uiPriority w:val="99"/>
    <w:semiHidden/>
    <w:rsid w:val="00D37671"/>
    <w:rPr>
      <w:b/>
      <w:bCs/>
      <w:sz w:val="20"/>
      <w:szCs w:val="20"/>
    </w:rPr>
  </w:style>
  <w:style w:type="paragraph" w:customStyle="1" w:styleId="LWRHeading">
    <w:name w:val="LWR Heading"/>
    <w:basedOn w:val="Header"/>
    <w:rsid w:val="002448B6"/>
    <w:pPr>
      <w:tabs>
        <w:tab w:val="clear" w:pos="4680"/>
        <w:tab w:val="clear" w:pos="9360"/>
        <w:tab w:val="center" w:pos="4320"/>
        <w:tab w:val="right" w:pos="8640"/>
      </w:tabs>
    </w:pPr>
    <w:rPr>
      <w:rFonts w:ascii="Franklin Gothic Demi" w:eastAsia="Times New Roman" w:hAnsi="Franklin Gothic Demi" w:cs="Times New Roman"/>
      <w:caps/>
      <w:szCs w:val="24"/>
    </w:rPr>
  </w:style>
  <w:style w:type="paragraph" w:styleId="Revision">
    <w:name w:val="Revision"/>
    <w:hidden/>
    <w:uiPriority w:val="99"/>
    <w:semiHidden/>
    <w:rsid w:val="00E761C6"/>
    <w:pPr>
      <w:spacing w:after="0" w:line="240" w:lineRule="auto"/>
    </w:pPr>
  </w:style>
  <w:style w:type="character" w:customStyle="1" w:styleId="A51">
    <w:name w:val="A5+1"/>
    <w:uiPriority w:val="99"/>
    <w:rsid w:val="00AD6BE1"/>
    <w:rPr>
      <w:rFonts w:cs="Minion Bold"/>
      <w:b/>
      <w:bCs/>
      <w:color w:val="000000"/>
      <w:sz w:val="21"/>
      <w:szCs w:val="21"/>
    </w:rPr>
  </w:style>
  <w:style w:type="character" w:styleId="SubtleEmphasis">
    <w:name w:val="Subtle Emphasis"/>
    <w:qFormat/>
    <w:rsid w:val="00876E5F"/>
    <w:rPr>
      <w:i/>
      <w:iCs/>
      <w:color w:val="808080"/>
    </w:rPr>
  </w:style>
  <w:style w:type="character" w:customStyle="1" w:styleId="A14">
    <w:name w:val="A14"/>
    <w:uiPriority w:val="99"/>
    <w:rsid w:val="00876E5F"/>
    <w:rPr>
      <w:rFonts w:cs="Minion"/>
      <w:color w:val="000000"/>
      <w:sz w:val="20"/>
      <w:szCs w:val="20"/>
    </w:rPr>
  </w:style>
  <w:style w:type="paragraph" w:styleId="NoSpacing">
    <w:name w:val="No Spacing"/>
    <w:uiPriority w:val="1"/>
    <w:qFormat/>
    <w:rsid w:val="00407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7903">
      <w:bodyDiv w:val="1"/>
      <w:marLeft w:val="0"/>
      <w:marRight w:val="0"/>
      <w:marTop w:val="0"/>
      <w:marBottom w:val="0"/>
      <w:divBdr>
        <w:top w:val="none" w:sz="0" w:space="0" w:color="auto"/>
        <w:left w:val="none" w:sz="0" w:space="0" w:color="auto"/>
        <w:bottom w:val="none" w:sz="0" w:space="0" w:color="auto"/>
        <w:right w:val="none" w:sz="0" w:space="0" w:color="auto"/>
      </w:divBdr>
    </w:div>
    <w:div w:id="993264125">
      <w:bodyDiv w:val="1"/>
      <w:marLeft w:val="0"/>
      <w:marRight w:val="0"/>
      <w:marTop w:val="0"/>
      <w:marBottom w:val="0"/>
      <w:divBdr>
        <w:top w:val="none" w:sz="0" w:space="0" w:color="auto"/>
        <w:left w:val="none" w:sz="0" w:space="0" w:color="auto"/>
        <w:bottom w:val="none" w:sz="0" w:space="0" w:color="auto"/>
        <w:right w:val="none" w:sz="0" w:space="0" w:color="auto"/>
      </w:divBdr>
      <w:divsChild>
        <w:div w:id="182667862">
          <w:marLeft w:val="720"/>
          <w:marRight w:val="0"/>
          <w:marTop w:val="0"/>
          <w:marBottom w:val="0"/>
          <w:divBdr>
            <w:top w:val="none" w:sz="0" w:space="0" w:color="auto"/>
            <w:left w:val="none" w:sz="0" w:space="0" w:color="auto"/>
            <w:bottom w:val="none" w:sz="0" w:space="0" w:color="auto"/>
            <w:right w:val="none" w:sz="0" w:space="0" w:color="auto"/>
          </w:divBdr>
        </w:div>
        <w:div w:id="1500578555">
          <w:marLeft w:val="720"/>
          <w:marRight w:val="0"/>
          <w:marTop w:val="0"/>
          <w:marBottom w:val="0"/>
          <w:divBdr>
            <w:top w:val="none" w:sz="0" w:space="0" w:color="auto"/>
            <w:left w:val="none" w:sz="0" w:space="0" w:color="auto"/>
            <w:bottom w:val="none" w:sz="0" w:space="0" w:color="auto"/>
            <w:right w:val="none" w:sz="0" w:space="0" w:color="auto"/>
          </w:divBdr>
        </w:div>
        <w:div w:id="1624534222">
          <w:marLeft w:val="720"/>
          <w:marRight w:val="0"/>
          <w:marTop w:val="0"/>
          <w:marBottom w:val="0"/>
          <w:divBdr>
            <w:top w:val="none" w:sz="0" w:space="0" w:color="auto"/>
            <w:left w:val="none" w:sz="0" w:space="0" w:color="auto"/>
            <w:bottom w:val="none" w:sz="0" w:space="0" w:color="auto"/>
            <w:right w:val="none" w:sz="0" w:space="0" w:color="auto"/>
          </w:divBdr>
        </w:div>
        <w:div w:id="1786191907">
          <w:marLeft w:val="720"/>
          <w:marRight w:val="0"/>
          <w:marTop w:val="0"/>
          <w:marBottom w:val="0"/>
          <w:divBdr>
            <w:top w:val="none" w:sz="0" w:space="0" w:color="auto"/>
            <w:left w:val="none" w:sz="0" w:space="0" w:color="auto"/>
            <w:bottom w:val="none" w:sz="0" w:space="0" w:color="auto"/>
            <w:right w:val="none" w:sz="0" w:space="0" w:color="auto"/>
          </w:divBdr>
        </w:div>
        <w:div w:id="1836603342">
          <w:marLeft w:val="720"/>
          <w:marRight w:val="0"/>
          <w:marTop w:val="0"/>
          <w:marBottom w:val="0"/>
          <w:divBdr>
            <w:top w:val="none" w:sz="0" w:space="0" w:color="auto"/>
            <w:left w:val="none" w:sz="0" w:space="0" w:color="auto"/>
            <w:bottom w:val="none" w:sz="0" w:space="0" w:color="auto"/>
            <w:right w:val="none" w:sz="0" w:space="0" w:color="auto"/>
          </w:divBdr>
        </w:div>
      </w:divsChild>
    </w:div>
    <w:div w:id="1680349524">
      <w:bodyDiv w:val="1"/>
      <w:marLeft w:val="0"/>
      <w:marRight w:val="0"/>
      <w:marTop w:val="0"/>
      <w:marBottom w:val="0"/>
      <w:divBdr>
        <w:top w:val="none" w:sz="0" w:space="0" w:color="auto"/>
        <w:left w:val="none" w:sz="0" w:space="0" w:color="auto"/>
        <w:bottom w:val="none" w:sz="0" w:space="0" w:color="auto"/>
        <w:right w:val="none" w:sz="0" w:space="0" w:color="auto"/>
      </w:divBdr>
      <w:divsChild>
        <w:div w:id="332874569">
          <w:marLeft w:val="720"/>
          <w:marRight w:val="0"/>
          <w:marTop w:val="0"/>
          <w:marBottom w:val="0"/>
          <w:divBdr>
            <w:top w:val="none" w:sz="0" w:space="0" w:color="auto"/>
            <w:left w:val="none" w:sz="0" w:space="0" w:color="auto"/>
            <w:bottom w:val="none" w:sz="0" w:space="0" w:color="auto"/>
            <w:right w:val="none" w:sz="0" w:space="0" w:color="auto"/>
          </w:divBdr>
        </w:div>
        <w:div w:id="554857539">
          <w:marLeft w:val="720"/>
          <w:marRight w:val="0"/>
          <w:marTop w:val="0"/>
          <w:marBottom w:val="0"/>
          <w:divBdr>
            <w:top w:val="none" w:sz="0" w:space="0" w:color="auto"/>
            <w:left w:val="none" w:sz="0" w:space="0" w:color="auto"/>
            <w:bottom w:val="none" w:sz="0" w:space="0" w:color="auto"/>
            <w:right w:val="none" w:sz="0" w:space="0" w:color="auto"/>
          </w:divBdr>
        </w:div>
        <w:div w:id="1211840640">
          <w:marLeft w:val="720"/>
          <w:marRight w:val="0"/>
          <w:marTop w:val="0"/>
          <w:marBottom w:val="0"/>
          <w:divBdr>
            <w:top w:val="none" w:sz="0" w:space="0" w:color="auto"/>
            <w:left w:val="none" w:sz="0" w:space="0" w:color="auto"/>
            <w:bottom w:val="none" w:sz="0" w:space="0" w:color="auto"/>
            <w:right w:val="none" w:sz="0" w:space="0" w:color="auto"/>
          </w:divBdr>
        </w:div>
        <w:div w:id="1656257014">
          <w:marLeft w:val="720"/>
          <w:marRight w:val="0"/>
          <w:marTop w:val="0"/>
          <w:marBottom w:val="0"/>
          <w:divBdr>
            <w:top w:val="none" w:sz="0" w:space="0" w:color="auto"/>
            <w:left w:val="none" w:sz="0" w:space="0" w:color="auto"/>
            <w:bottom w:val="none" w:sz="0" w:space="0" w:color="auto"/>
            <w:right w:val="none" w:sz="0" w:space="0" w:color="auto"/>
          </w:divBdr>
        </w:div>
        <w:div w:id="20813221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5A26-685B-4787-97B5-A73DC1D80D4B}">
  <ds:schemaRefs>
    <ds:schemaRef ds:uri="http://schemas.openxmlformats.org/officeDocument/2006/bibliography"/>
  </ds:schemaRefs>
</ds:datastoreItem>
</file>

<file path=customXml/itemProps2.xml><?xml version="1.0" encoding="utf-8"?>
<ds:datastoreItem xmlns:ds="http://schemas.openxmlformats.org/officeDocument/2006/customXml" ds:itemID="{E86601F1-881F-44B2-AA6A-976DDB28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Schiche</dc:creator>
  <cp:lastModifiedBy>Wendi Bevins</cp:lastModifiedBy>
  <cp:revision>3</cp:revision>
  <cp:lastPrinted>2015-10-26T14:22:00Z</cp:lastPrinted>
  <dcterms:created xsi:type="dcterms:W3CDTF">2016-05-10T16:40:00Z</dcterms:created>
  <dcterms:modified xsi:type="dcterms:W3CDTF">2016-10-10T15:37:00Z</dcterms:modified>
</cp:coreProperties>
</file>