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49"/>
        <w:gridCol w:w="12373"/>
      </w:tblGrid>
      <w:tr w:rsidR="004A7187" w14:paraId="79244F51" w14:textId="77777777" w:rsidTr="004A7187">
        <w:tc>
          <w:tcPr>
            <w:tcW w:w="14670" w:type="dxa"/>
            <w:gridSpan w:val="2"/>
            <w:shd w:val="clear" w:color="auto" w:fill="A6CE39"/>
          </w:tcPr>
          <w:p w14:paraId="243750D2" w14:textId="41374EEF" w:rsidR="004A7187" w:rsidRDefault="007A441B" w:rsidP="004A7187">
            <w:pPr>
              <w:contextualSpacing/>
              <w:jc w:val="center"/>
              <w:rPr>
                <w:szCs w:val="28"/>
                <w:lang w:bidi="th-TH"/>
              </w:rPr>
            </w:pPr>
            <w:r>
              <w:rPr>
                <w:rFonts w:cstheme="minorHAnsi"/>
                <w:b/>
                <w:bCs/>
                <w:sz w:val="28"/>
                <w:szCs w:val="28"/>
              </w:rPr>
              <w:t>ADDITIONAL RESOURCE</w:t>
            </w:r>
            <w:r w:rsidRPr="00FD7AFA">
              <w:rPr>
                <w:rFonts w:cstheme="minorHAnsi"/>
                <w:b/>
                <w:bCs/>
                <w:sz w:val="28"/>
                <w:szCs w:val="28"/>
              </w:rPr>
              <w:t xml:space="preserve"> </w:t>
            </w:r>
            <w:r w:rsidR="004A7187" w:rsidRPr="00FD7AFA">
              <w:rPr>
                <w:rFonts w:cstheme="minorHAnsi"/>
                <w:b/>
                <w:bCs/>
                <w:sz w:val="28"/>
                <w:szCs w:val="28"/>
              </w:rPr>
              <w:t xml:space="preserve">SUMMARY: </w:t>
            </w:r>
            <w:r w:rsidR="004A7187">
              <w:rPr>
                <w:rFonts w:cstheme="minorHAnsi"/>
                <w:b/>
                <w:bCs/>
                <w:sz w:val="28"/>
                <w:szCs w:val="28"/>
              </w:rPr>
              <w:t>LOGFRAME MASTER TRANSLATOR</w:t>
            </w:r>
          </w:p>
        </w:tc>
      </w:tr>
      <w:tr w:rsidR="00DE4175" w14:paraId="584AFC6D" w14:textId="77777777" w:rsidTr="00BF6E8C">
        <w:tc>
          <w:tcPr>
            <w:tcW w:w="2250" w:type="dxa"/>
            <w:shd w:val="clear" w:color="auto" w:fill="404040" w:themeFill="text1" w:themeFillTint="BF"/>
            <w:vAlign w:val="center"/>
          </w:tcPr>
          <w:p w14:paraId="0103DE20" w14:textId="77777777" w:rsidR="00DE4175" w:rsidRPr="00800148" w:rsidRDefault="00DE4175" w:rsidP="00EC40FC">
            <w:bookmarkStart w:id="0" w:name="OLE_LINK1"/>
            <w:r w:rsidRPr="00800148">
              <w:rPr>
                <w:rFonts w:ascii="Franklin Gothic Demi" w:hAnsi="Franklin Gothic Demi"/>
                <w:color w:val="FFFFFF" w:themeColor="background1"/>
              </w:rPr>
              <w:t>Purpose</w:t>
            </w:r>
          </w:p>
        </w:tc>
        <w:tc>
          <w:tcPr>
            <w:tcW w:w="12420" w:type="dxa"/>
          </w:tcPr>
          <w:p w14:paraId="0C6D234E" w14:textId="5E9578D5" w:rsidR="007B06B2" w:rsidRDefault="004B732C" w:rsidP="004B732C">
            <w:pPr>
              <w:contextualSpacing/>
              <w:rPr>
                <w:szCs w:val="28"/>
                <w:lang w:bidi="th-TH"/>
              </w:rPr>
            </w:pPr>
            <w:r>
              <w:rPr>
                <w:szCs w:val="28"/>
                <w:lang w:bidi="th-TH"/>
              </w:rPr>
              <w:t>The</w:t>
            </w:r>
            <w:r w:rsidR="007B06B2">
              <w:rPr>
                <w:szCs w:val="28"/>
                <w:lang w:bidi="th-TH"/>
              </w:rPr>
              <w:t xml:space="preserve"> purpose of the</w:t>
            </w:r>
            <w:r>
              <w:rPr>
                <w:szCs w:val="28"/>
                <w:lang w:bidi="th-TH"/>
              </w:rPr>
              <w:t xml:space="preserve"> </w:t>
            </w:r>
            <w:r w:rsidRPr="007B06B2">
              <w:rPr>
                <w:szCs w:val="28"/>
                <w:u w:val="single"/>
                <w:lang w:bidi="th-TH"/>
              </w:rPr>
              <w:t>Logframe Master Translator</w:t>
            </w:r>
            <w:r>
              <w:rPr>
                <w:szCs w:val="28"/>
                <w:lang w:bidi="th-TH"/>
              </w:rPr>
              <w:t xml:space="preserve"> </w:t>
            </w:r>
            <w:r w:rsidR="007B06B2">
              <w:rPr>
                <w:szCs w:val="28"/>
                <w:lang w:bidi="th-TH"/>
              </w:rPr>
              <w:t xml:space="preserve">is </w:t>
            </w:r>
            <w:r w:rsidR="00A6053B">
              <w:rPr>
                <w:szCs w:val="28"/>
                <w:lang w:bidi="th-TH"/>
              </w:rPr>
              <w:t xml:space="preserve">to </w:t>
            </w:r>
            <w:r>
              <w:rPr>
                <w:szCs w:val="28"/>
                <w:lang w:bidi="th-TH"/>
              </w:rPr>
              <w:t xml:space="preserve">ensure that the terms used in proposals match the preferred donor terms. </w:t>
            </w:r>
          </w:p>
          <w:p w14:paraId="51F02B39" w14:textId="77777777" w:rsidR="004B732C" w:rsidRPr="007B06B2" w:rsidRDefault="00540C85" w:rsidP="00BF6E8C">
            <w:pPr>
              <w:pStyle w:val="ListParagraph"/>
              <w:numPr>
                <w:ilvl w:val="0"/>
                <w:numId w:val="20"/>
              </w:numPr>
            </w:pPr>
            <w:r w:rsidRPr="007B06B2">
              <w:t>E</w:t>
            </w:r>
            <w:r w:rsidR="004B732C" w:rsidRPr="007B06B2">
              <w:t>ach donor and agency uses slightly different terms for the proje</w:t>
            </w:r>
            <w:r w:rsidRPr="007B06B2">
              <w:t>ct’s results hierarchy, but the</w:t>
            </w:r>
            <w:r w:rsidR="004B732C" w:rsidRPr="007B06B2">
              <w:t xml:space="preserve"> concept of having different levels of results, with a lower level result</w:t>
            </w:r>
            <w:r w:rsidRPr="007B06B2">
              <w:t>s</w:t>
            </w:r>
            <w:r w:rsidR="004B732C" w:rsidRPr="007B06B2">
              <w:t xml:space="preserve"> logically leading to the achievement of the result in the next level</w:t>
            </w:r>
            <w:r w:rsidRPr="007B06B2">
              <w:t>, is consistent throughout</w:t>
            </w:r>
            <w:r w:rsidR="004B732C" w:rsidRPr="007B06B2">
              <w:t xml:space="preserve">. </w:t>
            </w:r>
          </w:p>
          <w:p w14:paraId="05B6FE6B" w14:textId="0B62CBA7" w:rsidR="00800148" w:rsidRPr="00800148" w:rsidRDefault="004B732C" w:rsidP="00BF6E8C">
            <w:pPr>
              <w:pStyle w:val="ListParagraph"/>
              <w:numPr>
                <w:ilvl w:val="0"/>
                <w:numId w:val="20"/>
              </w:numPr>
            </w:pPr>
            <w:r w:rsidRPr="004B732C">
              <w:t>This tool is a table that summarizes the use of different terminology by major donors and peer agencies for each level of the project’s results hierarchy.</w:t>
            </w:r>
          </w:p>
        </w:tc>
      </w:tr>
      <w:tr w:rsidR="00DE4175" w14:paraId="40480F52" w14:textId="77777777" w:rsidTr="00BF6E8C">
        <w:tc>
          <w:tcPr>
            <w:tcW w:w="2250" w:type="dxa"/>
            <w:shd w:val="clear" w:color="auto" w:fill="404040" w:themeFill="text1" w:themeFillTint="BF"/>
            <w:vAlign w:val="center"/>
          </w:tcPr>
          <w:p w14:paraId="4FC2CC38" w14:textId="77777777" w:rsidR="00DE4175" w:rsidRPr="00800148" w:rsidRDefault="00DE4175" w:rsidP="00EC40FC">
            <w:r w:rsidRPr="00800148">
              <w:rPr>
                <w:rFonts w:ascii="Franklin Gothic Demi" w:hAnsi="Franklin Gothic Demi"/>
                <w:color w:val="FFFFFF" w:themeColor="background1"/>
              </w:rPr>
              <w:t>Information Sources</w:t>
            </w:r>
          </w:p>
        </w:tc>
        <w:tc>
          <w:tcPr>
            <w:tcW w:w="12420" w:type="dxa"/>
          </w:tcPr>
          <w:p w14:paraId="7F216C63" w14:textId="77777777" w:rsidR="00800148" w:rsidRPr="00800148" w:rsidRDefault="004B732C" w:rsidP="004B732C">
            <w:pPr>
              <w:rPr>
                <w:bCs/>
              </w:rPr>
            </w:pPr>
            <w:r>
              <w:rPr>
                <w:bCs/>
              </w:rPr>
              <w:t xml:space="preserve">This is a stand-alone tool that is used simple as a reference. Additional examples will be added, in particular institutional donors and foundations, as LWR expands its cooperation and work with these organizations.  </w:t>
            </w:r>
          </w:p>
        </w:tc>
      </w:tr>
      <w:tr w:rsidR="00DE4175" w14:paraId="542AB0A0" w14:textId="77777777" w:rsidTr="00BF6E8C">
        <w:tc>
          <w:tcPr>
            <w:tcW w:w="2250" w:type="dxa"/>
            <w:shd w:val="clear" w:color="auto" w:fill="404040" w:themeFill="text1" w:themeFillTint="BF"/>
            <w:vAlign w:val="center"/>
          </w:tcPr>
          <w:p w14:paraId="27809249" w14:textId="77777777" w:rsidR="00DE4175" w:rsidRPr="00800148" w:rsidRDefault="00DE4175" w:rsidP="00EC40FC">
            <w:pPr>
              <w:rPr>
                <w:rFonts w:ascii="Franklin Gothic Demi" w:hAnsi="Franklin Gothic Demi"/>
                <w:color w:val="FFFFFF" w:themeColor="background1"/>
              </w:rPr>
            </w:pPr>
            <w:r w:rsidRPr="00800148">
              <w:br w:type="page"/>
            </w:r>
            <w:r w:rsidRPr="00800148">
              <w:rPr>
                <w:rFonts w:ascii="Franklin Gothic Demi" w:hAnsi="Franklin Gothic Demi"/>
                <w:color w:val="FFFFFF" w:themeColor="background1"/>
              </w:rPr>
              <w:t>Who</w:t>
            </w:r>
          </w:p>
        </w:tc>
        <w:tc>
          <w:tcPr>
            <w:tcW w:w="12420" w:type="dxa"/>
          </w:tcPr>
          <w:p w14:paraId="0A78B7AA" w14:textId="77777777" w:rsidR="00DE4175" w:rsidRPr="00800148" w:rsidRDefault="004B732C" w:rsidP="00EC40FC">
            <w:pPr>
              <w:contextualSpacing/>
            </w:pPr>
            <w:r>
              <w:rPr>
                <w:szCs w:val="28"/>
                <w:lang w:bidi="th-TH"/>
              </w:rPr>
              <w:t xml:space="preserve">This tool will be most useful for the project design lead (Project Design Coordinator) to ensure that the proper terminology is used. </w:t>
            </w:r>
          </w:p>
        </w:tc>
      </w:tr>
      <w:tr w:rsidR="00DE4175" w14:paraId="39487B7C" w14:textId="77777777" w:rsidTr="00BF6E8C">
        <w:tc>
          <w:tcPr>
            <w:tcW w:w="2250" w:type="dxa"/>
            <w:shd w:val="clear" w:color="auto" w:fill="404040" w:themeFill="text1" w:themeFillTint="BF"/>
            <w:vAlign w:val="center"/>
          </w:tcPr>
          <w:p w14:paraId="04C6C8FD" w14:textId="77777777" w:rsidR="00DE4175" w:rsidRPr="00800148" w:rsidRDefault="00DE4175" w:rsidP="00EC40FC">
            <w:pPr>
              <w:rPr>
                <w:rFonts w:ascii="Franklin Gothic Demi" w:hAnsi="Franklin Gothic Demi"/>
                <w:color w:val="FFFFFF" w:themeColor="background1"/>
              </w:rPr>
            </w:pPr>
            <w:r w:rsidRPr="00800148">
              <w:rPr>
                <w:rFonts w:ascii="Franklin Gothic Demi" w:hAnsi="Franklin Gothic Demi"/>
                <w:color w:val="FFFFFF" w:themeColor="background1"/>
              </w:rPr>
              <w:t>When</w:t>
            </w:r>
          </w:p>
        </w:tc>
        <w:tc>
          <w:tcPr>
            <w:tcW w:w="12420" w:type="dxa"/>
          </w:tcPr>
          <w:p w14:paraId="591943BC" w14:textId="77777777" w:rsidR="00DE4175" w:rsidRPr="004B732C" w:rsidRDefault="004B732C" w:rsidP="004B732C">
            <w:r>
              <w:t xml:space="preserve">This tool is most useful as a reference when gathering all relevant M&amp;E materials for the Proposal Kick-Off Meeting. This will help everyone in the meeting know which terms to use and the tool can be referenced throughout the project design process to ensure accuracy. </w:t>
            </w:r>
          </w:p>
        </w:tc>
      </w:tr>
      <w:tr w:rsidR="00DE4175" w14:paraId="7C3625B6" w14:textId="77777777" w:rsidTr="00BF6E8C">
        <w:trPr>
          <w:trHeight w:val="843"/>
        </w:trPr>
        <w:tc>
          <w:tcPr>
            <w:tcW w:w="2250" w:type="dxa"/>
            <w:shd w:val="clear" w:color="auto" w:fill="404040" w:themeFill="text1" w:themeFillTint="BF"/>
            <w:vAlign w:val="center"/>
          </w:tcPr>
          <w:p w14:paraId="2CB60503" w14:textId="77777777" w:rsidR="00DE4175" w:rsidRPr="00800148" w:rsidRDefault="00DE4175" w:rsidP="00EC40FC">
            <w:pPr>
              <w:rPr>
                <w:rFonts w:ascii="Franklin Gothic Demi" w:hAnsi="Franklin Gothic Demi"/>
                <w:color w:val="FFFFFF" w:themeColor="background1"/>
              </w:rPr>
            </w:pPr>
            <w:r w:rsidRPr="00800148">
              <w:rPr>
                <w:rFonts w:ascii="Franklin Gothic Demi" w:hAnsi="Franklin Gothic Demi"/>
                <w:color w:val="FFFFFF" w:themeColor="background1"/>
              </w:rPr>
              <w:t>Recommendations</w:t>
            </w:r>
          </w:p>
        </w:tc>
        <w:tc>
          <w:tcPr>
            <w:tcW w:w="12420" w:type="dxa"/>
          </w:tcPr>
          <w:p w14:paraId="0642C417" w14:textId="77777777" w:rsidR="00BF6E8C" w:rsidRPr="00BF6E8C" w:rsidRDefault="004B732C" w:rsidP="00BF6E8C">
            <w:pPr>
              <w:pStyle w:val="ListParagraph"/>
              <w:numPr>
                <w:ilvl w:val="0"/>
                <w:numId w:val="19"/>
              </w:numPr>
            </w:pPr>
            <w:r w:rsidRPr="00BF6E8C">
              <w:t xml:space="preserve">It is recommended that </w:t>
            </w:r>
            <w:r w:rsidR="00BA1B97" w:rsidRPr="00BF6E8C">
              <w:t xml:space="preserve">all LWR staff involved in the design of a new project first review the </w:t>
            </w:r>
            <w:r w:rsidR="00BA1B97" w:rsidRPr="00BF6E8C">
              <w:rPr>
                <w:u w:val="single"/>
              </w:rPr>
              <w:t>Logframe Cheat Sheet</w:t>
            </w:r>
            <w:r w:rsidR="00BA1B97" w:rsidRPr="00BF6E8C">
              <w:t xml:space="preserve"> so that there is common </w:t>
            </w:r>
            <w:r w:rsidRPr="00BF6E8C">
              <w:t xml:space="preserve">understanding </w:t>
            </w:r>
            <w:r w:rsidR="008B32C3" w:rsidRPr="00BF6E8C">
              <w:t xml:space="preserve">of LWR terms used in the </w:t>
            </w:r>
            <w:r w:rsidR="008B32C3" w:rsidRPr="00BF6E8C">
              <w:rPr>
                <w:u w:val="single"/>
              </w:rPr>
              <w:t>L</w:t>
            </w:r>
            <w:r w:rsidR="00BA1B97" w:rsidRPr="00BF6E8C">
              <w:rPr>
                <w:u w:val="single"/>
              </w:rPr>
              <w:t>ogframe</w:t>
            </w:r>
            <w:r w:rsidR="00BA1B97" w:rsidRPr="00BF6E8C">
              <w:t>.</w:t>
            </w:r>
          </w:p>
          <w:p w14:paraId="1CEE4768" w14:textId="4A6949F2" w:rsidR="00BA1B97" w:rsidRPr="00BF6E8C" w:rsidRDefault="00BA1B97" w:rsidP="00BF6E8C">
            <w:pPr>
              <w:pStyle w:val="ListParagraph"/>
              <w:numPr>
                <w:ilvl w:val="0"/>
                <w:numId w:val="19"/>
              </w:numPr>
            </w:pPr>
            <w:r w:rsidRPr="00BF6E8C">
              <w:t xml:space="preserve">The </w:t>
            </w:r>
            <w:r w:rsidRPr="00BF6E8C">
              <w:rPr>
                <w:u w:val="single"/>
              </w:rPr>
              <w:t>Logframe Master Translator</w:t>
            </w:r>
            <w:r w:rsidRPr="00BF6E8C">
              <w:t xml:space="preserve"> can then be used to compare the terms used by donors and peer agencies  </w:t>
            </w:r>
          </w:p>
        </w:tc>
      </w:tr>
      <w:tr w:rsidR="00DE4175" w14:paraId="1A8BD573" w14:textId="77777777" w:rsidTr="00BF6E8C">
        <w:tc>
          <w:tcPr>
            <w:tcW w:w="2250" w:type="dxa"/>
            <w:shd w:val="clear" w:color="auto" w:fill="404040" w:themeFill="text1" w:themeFillTint="BF"/>
            <w:vAlign w:val="center"/>
          </w:tcPr>
          <w:p w14:paraId="4451BB84" w14:textId="7B6F49EB" w:rsidR="00DE4175" w:rsidRPr="00800148" w:rsidRDefault="00DE4175" w:rsidP="00EC40FC">
            <w:pPr>
              <w:rPr>
                <w:rFonts w:ascii="Franklin Gothic Demi" w:hAnsi="Franklin Gothic Demi"/>
                <w:color w:val="FFFFFF" w:themeColor="background1"/>
              </w:rPr>
            </w:pPr>
            <w:r w:rsidRPr="00800148">
              <w:rPr>
                <w:rFonts w:ascii="Franklin Gothic Demi" w:hAnsi="Franklin Gothic Demi"/>
                <w:color w:val="FFFFFF" w:themeColor="background1"/>
              </w:rPr>
              <w:t>Tips</w:t>
            </w:r>
          </w:p>
        </w:tc>
        <w:tc>
          <w:tcPr>
            <w:tcW w:w="12420" w:type="dxa"/>
          </w:tcPr>
          <w:p w14:paraId="0E938F4C" w14:textId="20D62168" w:rsidR="00BA1B97" w:rsidRPr="00C0215D" w:rsidRDefault="00BA1B97" w:rsidP="00C0215D">
            <w:pPr>
              <w:pStyle w:val="ListParagraph"/>
              <w:numPr>
                <w:ilvl w:val="0"/>
                <w:numId w:val="21"/>
              </w:numPr>
              <w:spacing w:before="120"/>
              <w:jc w:val="both"/>
              <w:rPr>
                <w:rFonts w:eastAsia="Times New Roman" w:cstheme="minorHAnsi"/>
                <w:color w:val="000000"/>
              </w:rPr>
            </w:pPr>
            <w:r w:rsidRPr="00C0215D">
              <w:rPr>
                <w:rFonts w:eastAsia="Times New Roman" w:cstheme="minorHAnsi"/>
                <w:color w:val="000000"/>
              </w:rPr>
              <w:t>If LWR staff identify additional donors, foundations, or agencies that should be added to the table, contact the LWR HQ M&amp;E Unit to ensure inclusion.</w:t>
            </w:r>
          </w:p>
          <w:p w14:paraId="4DED1001" w14:textId="77777777" w:rsidR="00DE4175" w:rsidRPr="00800148" w:rsidRDefault="00BA1B97" w:rsidP="00BA1B97">
            <w:pPr>
              <w:pStyle w:val="ListParagraph"/>
              <w:numPr>
                <w:ilvl w:val="1"/>
                <w:numId w:val="16"/>
              </w:numPr>
              <w:spacing w:before="120"/>
              <w:ind w:left="972"/>
              <w:jc w:val="both"/>
              <w:rPr>
                <w:rFonts w:eastAsia="Times New Roman" w:cstheme="minorHAnsi"/>
                <w:color w:val="000000"/>
                <w:szCs w:val="22"/>
                <w:lang w:bidi="ar-SA"/>
              </w:rPr>
            </w:pPr>
            <w:r>
              <w:rPr>
                <w:rFonts w:eastAsia="Times New Roman" w:cstheme="minorHAnsi"/>
                <w:color w:val="000000"/>
                <w:szCs w:val="22"/>
                <w:lang w:bidi="ar-SA"/>
              </w:rPr>
              <w:t xml:space="preserve">This tool can also be further developed at the regional level to reflect the primary donors and foundations for which LWR has relationships or grants. The Regional Monitoring and Evaluation Manager </w:t>
            </w:r>
            <w:r w:rsidR="009A77CB">
              <w:rPr>
                <w:rFonts w:eastAsia="Times New Roman" w:cstheme="minorHAnsi"/>
                <w:color w:val="000000"/>
                <w:szCs w:val="22"/>
                <w:lang w:bidi="ar-SA"/>
              </w:rPr>
              <w:t>will manage the development and update of this version.</w:t>
            </w:r>
          </w:p>
        </w:tc>
      </w:tr>
      <w:bookmarkEnd w:id="0"/>
    </w:tbl>
    <w:p w14:paraId="01886384" w14:textId="77777777" w:rsidR="00DE2D49" w:rsidRDefault="00DE2D49"/>
    <w:p w14:paraId="685E5E0C" w14:textId="77777777" w:rsidR="003143FF" w:rsidRDefault="003143FF">
      <w:r>
        <w:br w:type="page"/>
      </w:r>
    </w:p>
    <w:tbl>
      <w:tblPr>
        <w:tblpPr w:leftFromText="180" w:rightFromText="180" w:vertAnchor="page" w:horzAnchor="margin" w:tblpY="1951"/>
        <w:tblW w:w="147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58"/>
        <w:gridCol w:w="2700"/>
        <w:gridCol w:w="2250"/>
        <w:gridCol w:w="1784"/>
        <w:gridCol w:w="1996"/>
        <w:gridCol w:w="1710"/>
        <w:gridCol w:w="1062"/>
      </w:tblGrid>
      <w:tr w:rsidR="003143FF" w:rsidRPr="003143FF" w14:paraId="5DB92471" w14:textId="77777777" w:rsidTr="00594B4F">
        <w:trPr>
          <w:trHeight w:val="480"/>
        </w:trPr>
        <w:tc>
          <w:tcPr>
            <w:tcW w:w="14760" w:type="dxa"/>
            <w:gridSpan w:val="7"/>
            <w:tcBorders>
              <w:top w:val="single" w:sz="18" w:space="0" w:color="auto"/>
              <w:bottom w:val="single" w:sz="18" w:space="0" w:color="auto"/>
            </w:tcBorders>
            <w:shd w:val="clear" w:color="auto" w:fill="595959" w:themeFill="text1" w:themeFillTint="A6"/>
            <w:vAlign w:val="center"/>
            <w:hideMark/>
          </w:tcPr>
          <w:p w14:paraId="074ADAD0" w14:textId="77777777" w:rsidR="003143FF" w:rsidRPr="003143FF" w:rsidRDefault="003143FF" w:rsidP="003143FF">
            <w:pPr>
              <w:spacing w:after="0" w:line="240" w:lineRule="auto"/>
              <w:jc w:val="center"/>
              <w:rPr>
                <w:rFonts w:ascii="Calibri" w:eastAsia="Times New Roman" w:hAnsi="Calibri" w:cs="Calibri"/>
                <w:b/>
                <w:bCs/>
                <w:color w:val="000000"/>
                <w:sz w:val="36"/>
                <w:szCs w:val="36"/>
                <w:lang w:bidi="th-TH"/>
              </w:rPr>
            </w:pPr>
            <w:r w:rsidRPr="003143FF">
              <w:rPr>
                <w:rFonts w:ascii="Calibri" w:eastAsia="Times New Roman" w:hAnsi="Calibri" w:cs="Calibri"/>
                <w:b/>
                <w:bCs/>
                <w:color w:val="FFFFFF" w:themeColor="background1"/>
                <w:sz w:val="36"/>
                <w:szCs w:val="36"/>
                <w:lang w:bidi="th-TH"/>
              </w:rPr>
              <w:lastRenderedPageBreak/>
              <w:t xml:space="preserve">Master Translator: Comparison of Logical Planning Frameworks </w:t>
            </w:r>
          </w:p>
        </w:tc>
      </w:tr>
      <w:tr w:rsidR="003143FF" w:rsidRPr="003143FF" w14:paraId="363C9C50" w14:textId="77777777" w:rsidTr="00594B4F">
        <w:trPr>
          <w:trHeight w:val="615"/>
        </w:trPr>
        <w:tc>
          <w:tcPr>
            <w:tcW w:w="3258" w:type="dxa"/>
            <w:tcBorders>
              <w:top w:val="single" w:sz="18" w:space="0" w:color="auto"/>
              <w:bottom w:val="single" w:sz="18" w:space="0" w:color="auto"/>
            </w:tcBorders>
            <w:shd w:val="clear" w:color="auto" w:fill="D9D9D9" w:themeFill="background1" w:themeFillShade="D9"/>
            <w:vAlign w:val="center"/>
            <w:hideMark/>
          </w:tcPr>
          <w:p w14:paraId="22B7FCD0" w14:textId="77777777" w:rsidR="003143FF" w:rsidRPr="00594B4F" w:rsidRDefault="003143FF" w:rsidP="003143FF">
            <w:pPr>
              <w:spacing w:after="0" w:line="240" w:lineRule="auto"/>
              <w:jc w:val="center"/>
              <w:rPr>
                <w:rFonts w:ascii="Calibri" w:eastAsia="Times New Roman" w:hAnsi="Calibri" w:cs="Calibri"/>
                <w:b/>
                <w:bCs/>
                <w:color w:val="000000"/>
                <w:sz w:val="24"/>
                <w:szCs w:val="24"/>
                <w:lang w:bidi="th-TH"/>
              </w:rPr>
            </w:pPr>
            <w:r w:rsidRPr="00594B4F">
              <w:rPr>
                <w:rFonts w:ascii="Calibri" w:eastAsia="Times New Roman" w:hAnsi="Calibri" w:cs="Calibri"/>
                <w:b/>
                <w:bCs/>
                <w:color w:val="000000"/>
                <w:sz w:val="24"/>
                <w:szCs w:val="24"/>
                <w:lang w:bidi="th-TH"/>
              </w:rPr>
              <w:t> </w:t>
            </w:r>
          </w:p>
        </w:tc>
        <w:tc>
          <w:tcPr>
            <w:tcW w:w="2700" w:type="dxa"/>
            <w:tcBorders>
              <w:top w:val="single" w:sz="18" w:space="0" w:color="auto"/>
              <w:bottom w:val="single" w:sz="18" w:space="0" w:color="auto"/>
            </w:tcBorders>
            <w:shd w:val="clear" w:color="auto" w:fill="D9D9D9" w:themeFill="background1" w:themeFillShade="D9"/>
            <w:vAlign w:val="center"/>
            <w:hideMark/>
          </w:tcPr>
          <w:p w14:paraId="076A7169" w14:textId="77777777" w:rsidR="003143FF" w:rsidRPr="00594B4F" w:rsidRDefault="003143FF" w:rsidP="003143FF">
            <w:pPr>
              <w:spacing w:after="0" w:line="240" w:lineRule="auto"/>
              <w:jc w:val="center"/>
              <w:rPr>
                <w:rFonts w:ascii="Calibri" w:eastAsia="Times New Roman" w:hAnsi="Calibri" w:cs="Calibri"/>
                <w:b/>
                <w:bCs/>
                <w:color w:val="000000"/>
                <w:sz w:val="28"/>
                <w:szCs w:val="28"/>
                <w:lang w:bidi="th-TH"/>
              </w:rPr>
            </w:pPr>
            <w:r w:rsidRPr="00594B4F">
              <w:rPr>
                <w:rFonts w:ascii="Calibri" w:eastAsia="Times New Roman" w:hAnsi="Calibri" w:cs="Calibri"/>
                <w:b/>
                <w:bCs/>
                <w:color w:val="000000"/>
                <w:sz w:val="28"/>
                <w:szCs w:val="28"/>
                <w:lang w:bidi="th-TH"/>
              </w:rPr>
              <w:t>Wider or Long Term Result (Impact)</w:t>
            </w:r>
          </w:p>
        </w:tc>
        <w:tc>
          <w:tcPr>
            <w:tcW w:w="2250" w:type="dxa"/>
            <w:tcBorders>
              <w:top w:val="single" w:sz="18" w:space="0" w:color="auto"/>
              <w:bottom w:val="single" w:sz="18" w:space="0" w:color="auto"/>
            </w:tcBorders>
            <w:shd w:val="clear" w:color="auto" w:fill="D9D9D9" w:themeFill="background1" w:themeFillShade="D9"/>
            <w:vAlign w:val="center"/>
            <w:hideMark/>
          </w:tcPr>
          <w:p w14:paraId="198D8551" w14:textId="77777777" w:rsidR="003143FF" w:rsidRPr="00594B4F" w:rsidRDefault="003143FF" w:rsidP="003143FF">
            <w:pPr>
              <w:spacing w:after="0" w:line="240" w:lineRule="auto"/>
              <w:jc w:val="center"/>
              <w:rPr>
                <w:rFonts w:ascii="Calibri" w:eastAsia="Times New Roman" w:hAnsi="Calibri" w:cs="Calibri"/>
                <w:b/>
                <w:bCs/>
                <w:color w:val="000000"/>
                <w:sz w:val="28"/>
                <w:szCs w:val="28"/>
                <w:lang w:bidi="th-TH"/>
              </w:rPr>
            </w:pPr>
            <w:r w:rsidRPr="00594B4F">
              <w:rPr>
                <w:rFonts w:ascii="Calibri" w:eastAsia="Times New Roman" w:hAnsi="Calibri" w:cs="Calibri"/>
                <w:b/>
                <w:bCs/>
                <w:color w:val="000000"/>
                <w:sz w:val="28"/>
                <w:szCs w:val="28"/>
                <w:lang w:bidi="th-TH"/>
              </w:rPr>
              <w:t xml:space="preserve">End of Project Result </w:t>
            </w:r>
          </w:p>
        </w:tc>
        <w:tc>
          <w:tcPr>
            <w:tcW w:w="1784" w:type="dxa"/>
            <w:tcBorders>
              <w:top w:val="single" w:sz="18" w:space="0" w:color="auto"/>
              <w:bottom w:val="single" w:sz="18" w:space="0" w:color="auto"/>
            </w:tcBorders>
            <w:shd w:val="clear" w:color="auto" w:fill="D9D9D9" w:themeFill="background1" w:themeFillShade="D9"/>
            <w:vAlign w:val="center"/>
            <w:hideMark/>
          </w:tcPr>
          <w:p w14:paraId="6540226E" w14:textId="77777777" w:rsidR="003143FF" w:rsidRPr="00594B4F" w:rsidRDefault="003143FF" w:rsidP="003143FF">
            <w:pPr>
              <w:spacing w:after="0" w:line="240" w:lineRule="auto"/>
              <w:jc w:val="center"/>
              <w:rPr>
                <w:rFonts w:ascii="Calibri" w:eastAsia="Times New Roman" w:hAnsi="Calibri" w:cs="Calibri"/>
                <w:b/>
                <w:bCs/>
                <w:color w:val="000000"/>
                <w:sz w:val="28"/>
                <w:szCs w:val="28"/>
                <w:lang w:bidi="th-TH"/>
              </w:rPr>
            </w:pPr>
            <w:r w:rsidRPr="00594B4F">
              <w:rPr>
                <w:rFonts w:ascii="Calibri" w:eastAsia="Times New Roman" w:hAnsi="Calibri" w:cs="Calibri"/>
                <w:b/>
                <w:bCs/>
                <w:color w:val="000000"/>
                <w:sz w:val="28"/>
                <w:szCs w:val="28"/>
                <w:lang w:bidi="th-TH"/>
              </w:rPr>
              <w:t xml:space="preserve">Intermediate Result </w:t>
            </w:r>
          </w:p>
        </w:tc>
        <w:tc>
          <w:tcPr>
            <w:tcW w:w="1996" w:type="dxa"/>
            <w:tcBorders>
              <w:top w:val="single" w:sz="18" w:space="0" w:color="auto"/>
              <w:bottom w:val="single" w:sz="18" w:space="0" w:color="auto"/>
            </w:tcBorders>
            <w:shd w:val="clear" w:color="auto" w:fill="D9D9D9" w:themeFill="background1" w:themeFillShade="D9"/>
            <w:vAlign w:val="center"/>
            <w:hideMark/>
          </w:tcPr>
          <w:p w14:paraId="6875C407" w14:textId="77777777" w:rsidR="003143FF" w:rsidRPr="00594B4F" w:rsidRDefault="003143FF" w:rsidP="003143FF">
            <w:pPr>
              <w:spacing w:after="0" w:line="240" w:lineRule="auto"/>
              <w:jc w:val="center"/>
              <w:rPr>
                <w:rFonts w:ascii="Calibri" w:eastAsia="Times New Roman" w:hAnsi="Calibri" w:cs="Calibri"/>
                <w:b/>
                <w:bCs/>
                <w:color w:val="000000"/>
                <w:sz w:val="28"/>
                <w:szCs w:val="28"/>
                <w:lang w:bidi="th-TH"/>
              </w:rPr>
            </w:pPr>
            <w:r w:rsidRPr="00594B4F">
              <w:rPr>
                <w:rFonts w:ascii="Calibri" w:eastAsia="Times New Roman" w:hAnsi="Calibri" w:cs="Calibri"/>
                <w:b/>
                <w:bCs/>
                <w:color w:val="000000"/>
                <w:sz w:val="28"/>
                <w:szCs w:val="28"/>
                <w:lang w:bidi="th-TH"/>
              </w:rPr>
              <w:t xml:space="preserve">Outputs </w:t>
            </w:r>
          </w:p>
        </w:tc>
        <w:tc>
          <w:tcPr>
            <w:tcW w:w="2772" w:type="dxa"/>
            <w:gridSpan w:val="2"/>
            <w:tcBorders>
              <w:top w:val="single" w:sz="18" w:space="0" w:color="auto"/>
              <w:bottom w:val="single" w:sz="18" w:space="0" w:color="auto"/>
            </w:tcBorders>
            <w:shd w:val="clear" w:color="auto" w:fill="D9D9D9" w:themeFill="background1" w:themeFillShade="D9"/>
            <w:vAlign w:val="center"/>
            <w:hideMark/>
          </w:tcPr>
          <w:p w14:paraId="08EE3A3B" w14:textId="77777777" w:rsidR="003143FF" w:rsidRPr="00594B4F" w:rsidRDefault="003143FF" w:rsidP="003143FF">
            <w:pPr>
              <w:spacing w:after="0" w:line="240" w:lineRule="auto"/>
              <w:jc w:val="center"/>
              <w:rPr>
                <w:rFonts w:ascii="Calibri" w:eastAsia="Times New Roman" w:hAnsi="Calibri" w:cs="Calibri"/>
                <w:b/>
                <w:bCs/>
                <w:color w:val="000000"/>
                <w:sz w:val="28"/>
                <w:szCs w:val="28"/>
                <w:lang w:bidi="th-TH"/>
              </w:rPr>
            </w:pPr>
            <w:r w:rsidRPr="00594B4F">
              <w:rPr>
                <w:rFonts w:ascii="Calibri" w:eastAsia="Times New Roman" w:hAnsi="Calibri" w:cs="Calibri"/>
                <w:b/>
                <w:bCs/>
                <w:color w:val="000000"/>
                <w:sz w:val="28"/>
                <w:szCs w:val="28"/>
                <w:lang w:bidi="th-TH"/>
              </w:rPr>
              <w:t xml:space="preserve">Interventions </w:t>
            </w:r>
          </w:p>
        </w:tc>
      </w:tr>
      <w:tr w:rsidR="003143FF" w:rsidRPr="003143FF" w14:paraId="2FA7DC94" w14:textId="77777777" w:rsidTr="00594B4F">
        <w:trPr>
          <w:trHeight w:val="495"/>
        </w:trPr>
        <w:tc>
          <w:tcPr>
            <w:tcW w:w="3258" w:type="dxa"/>
            <w:tcBorders>
              <w:top w:val="single" w:sz="18" w:space="0" w:color="auto"/>
            </w:tcBorders>
            <w:shd w:val="clear" w:color="auto" w:fill="A6CE39"/>
            <w:vAlign w:val="center"/>
            <w:hideMark/>
          </w:tcPr>
          <w:p w14:paraId="4E45695A" w14:textId="77777777" w:rsidR="003143FF" w:rsidRPr="003143FF" w:rsidRDefault="003143FF" w:rsidP="003143FF">
            <w:pPr>
              <w:spacing w:after="0" w:line="240" w:lineRule="auto"/>
              <w:jc w:val="center"/>
              <w:rPr>
                <w:rFonts w:ascii="Calibri" w:eastAsia="Times New Roman" w:hAnsi="Calibri" w:cs="Calibri"/>
                <w:b/>
                <w:bCs/>
                <w:color w:val="000000"/>
                <w:sz w:val="28"/>
                <w:szCs w:val="28"/>
                <w:lang w:bidi="th-TH"/>
              </w:rPr>
            </w:pPr>
            <w:r w:rsidRPr="003143FF">
              <w:rPr>
                <w:rFonts w:ascii="Calibri" w:eastAsia="Times New Roman" w:hAnsi="Calibri" w:cs="Calibri"/>
                <w:b/>
                <w:bCs/>
                <w:color w:val="000000"/>
                <w:sz w:val="28"/>
                <w:szCs w:val="28"/>
                <w:lang w:bidi="th-TH"/>
              </w:rPr>
              <w:t>Lutheran World Relief</w:t>
            </w:r>
          </w:p>
        </w:tc>
        <w:tc>
          <w:tcPr>
            <w:tcW w:w="2700" w:type="dxa"/>
            <w:tcBorders>
              <w:top w:val="single" w:sz="18" w:space="0" w:color="auto"/>
            </w:tcBorders>
            <w:shd w:val="clear" w:color="auto" w:fill="A6CE39"/>
            <w:vAlign w:val="center"/>
            <w:hideMark/>
          </w:tcPr>
          <w:p w14:paraId="57E775B0" w14:textId="77777777" w:rsidR="003143FF" w:rsidRPr="00594B4F" w:rsidRDefault="003143FF" w:rsidP="003143FF">
            <w:pPr>
              <w:spacing w:after="0" w:line="240" w:lineRule="auto"/>
              <w:jc w:val="center"/>
              <w:rPr>
                <w:rFonts w:ascii="Calibri" w:eastAsia="Times New Roman" w:hAnsi="Calibri" w:cs="Calibri"/>
                <w:b/>
                <w:bCs/>
                <w:color w:val="000000"/>
                <w:lang w:bidi="th-TH"/>
              </w:rPr>
            </w:pPr>
            <w:r w:rsidRPr="00594B4F">
              <w:rPr>
                <w:rFonts w:ascii="Calibri" w:eastAsia="Times New Roman" w:hAnsi="Calibri" w:cs="Calibri"/>
                <w:b/>
                <w:bCs/>
                <w:color w:val="000000"/>
                <w:lang w:bidi="th-TH"/>
              </w:rPr>
              <w:t xml:space="preserve">Goal </w:t>
            </w:r>
          </w:p>
        </w:tc>
        <w:tc>
          <w:tcPr>
            <w:tcW w:w="2250" w:type="dxa"/>
            <w:tcBorders>
              <w:top w:val="single" w:sz="18" w:space="0" w:color="auto"/>
            </w:tcBorders>
            <w:shd w:val="clear" w:color="auto" w:fill="A6CE39"/>
            <w:vAlign w:val="center"/>
            <w:hideMark/>
          </w:tcPr>
          <w:p w14:paraId="659AD287" w14:textId="77777777" w:rsidR="003143FF" w:rsidRPr="00594B4F" w:rsidRDefault="003143FF" w:rsidP="003143FF">
            <w:pPr>
              <w:spacing w:after="0" w:line="240" w:lineRule="auto"/>
              <w:jc w:val="center"/>
              <w:rPr>
                <w:rFonts w:ascii="Calibri" w:eastAsia="Times New Roman" w:hAnsi="Calibri" w:cs="Calibri"/>
                <w:b/>
                <w:bCs/>
                <w:color w:val="000000"/>
                <w:lang w:bidi="th-TH"/>
              </w:rPr>
            </w:pPr>
            <w:r w:rsidRPr="00594B4F">
              <w:rPr>
                <w:rFonts w:ascii="Calibri" w:eastAsia="Times New Roman" w:hAnsi="Calibri" w:cs="Calibri"/>
                <w:b/>
                <w:bCs/>
                <w:color w:val="000000"/>
                <w:lang w:bidi="th-TH"/>
              </w:rPr>
              <w:t>Outcome</w:t>
            </w:r>
          </w:p>
        </w:tc>
        <w:tc>
          <w:tcPr>
            <w:tcW w:w="1784" w:type="dxa"/>
            <w:tcBorders>
              <w:top w:val="single" w:sz="18" w:space="0" w:color="auto"/>
            </w:tcBorders>
            <w:shd w:val="clear" w:color="auto" w:fill="A6CE39"/>
            <w:vAlign w:val="center"/>
            <w:hideMark/>
          </w:tcPr>
          <w:p w14:paraId="7F8B6CF7" w14:textId="77777777" w:rsidR="003143FF" w:rsidRPr="00594B4F" w:rsidRDefault="003143FF" w:rsidP="003143FF">
            <w:pPr>
              <w:spacing w:after="0" w:line="240" w:lineRule="auto"/>
              <w:jc w:val="center"/>
              <w:rPr>
                <w:rFonts w:ascii="Calibri" w:eastAsia="Times New Roman" w:hAnsi="Calibri" w:cs="Calibri"/>
                <w:b/>
                <w:bCs/>
                <w:color w:val="000000"/>
                <w:lang w:bidi="th-TH"/>
              </w:rPr>
            </w:pPr>
            <w:r w:rsidRPr="00594B4F">
              <w:rPr>
                <w:rFonts w:ascii="Calibri" w:eastAsia="Times New Roman" w:hAnsi="Calibri" w:cs="Calibri"/>
                <w:b/>
                <w:bCs/>
                <w:color w:val="000000"/>
                <w:lang w:bidi="th-TH"/>
              </w:rPr>
              <w:t> </w:t>
            </w:r>
          </w:p>
        </w:tc>
        <w:tc>
          <w:tcPr>
            <w:tcW w:w="1996" w:type="dxa"/>
            <w:tcBorders>
              <w:top w:val="single" w:sz="18" w:space="0" w:color="auto"/>
            </w:tcBorders>
            <w:shd w:val="clear" w:color="auto" w:fill="A6CE39"/>
            <w:vAlign w:val="center"/>
            <w:hideMark/>
          </w:tcPr>
          <w:p w14:paraId="22E03D76" w14:textId="77777777" w:rsidR="003143FF" w:rsidRPr="00594B4F" w:rsidRDefault="003143FF" w:rsidP="003143FF">
            <w:pPr>
              <w:spacing w:after="0" w:line="240" w:lineRule="auto"/>
              <w:jc w:val="center"/>
              <w:rPr>
                <w:rFonts w:ascii="Calibri" w:eastAsia="Times New Roman" w:hAnsi="Calibri" w:cs="Calibri"/>
                <w:b/>
                <w:bCs/>
                <w:color w:val="000000"/>
                <w:lang w:bidi="th-TH"/>
              </w:rPr>
            </w:pPr>
            <w:r w:rsidRPr="00594B4F">
              <w:rPr>
                <w:rFonts w:ascii="Calibri" w:eastAsia="Times New Roman" w:hAnsi="Calibri" w:cs="Calibri"/>
                <w:b/>
                <w:bCs/>
                <w:color w:val="000000"/>
                <w:lang w:bidi="th-TH"/>
              </w:rPr>
              <w:t xml:space="preserve">Outputs </w:t>
            </w:r>
          </w:p>
        </w:tc>
        <w:tc>
          <w:tcPr>
            <w:tcW w:w="1710" w:type="dxa"/>
            <w:tcBorders>
              <w:top w:val="single" w:sz="18" w:space="0" w:color="auto"/>
            </w:tcBorders>
            <w:shd w:val="clear" w:color="auto" w:fill="A6CE39"/>
            <w:vAlign w:val="center"/>
            <w:hideMark/>
          </w:tcPr>
          <w:p w14:paraId="0FA2A9C4" w14:textId="77777777" w:rsidR="003143FF" w:rsidRPr="00594B4F" w:rsidRDefault="003143FF" w:rsidP="003143FF">
            <w:pPr>
              <w:spacing w:after="0" w:line="240" w:lineRule="auto"/>
              <w:jc w:val="center"/>
              <w:rPr>
                <w:rFonts w:ascii="Calibri" w:eastAsia="Times New Roman" w:hAnsi="Calibri" w:cs="Calibri"/>
                <w:b/>
                <w:bCs/>
                <w:color w:val="000000"/>
                <w:lang w:bidi="th-TH"/>
              </w:rPr>
            </w:pPr>
            <w:r w:rsidRPr="00594B4F">
              <w:rPr>
                <w:rFonts w:ascii="Calibri" w:eastAsia="Times New Roman" w:hAnsi="Calibri" w:cs="Calibri"/>
                <w:b/>
                <w:bCs/>
                <w:color w:val="000000"/>
                <w:lang w:bidi="th-TH"/>
              </w:rPr>
              <w:t xml:space="preserve">Activities </w:t>
            </w:r>
          </w:p>
        </w:tc>
        <w:tc>
          <w:tcPr>
            <w:tcW w:w="1062" w:type="dxa"/>
            <w:tcBorders>
              <w:top w:val="single" w:sz="18" w:space="0" w:color="auto"/>
            </w:tcBorders>
            <w:shd w:val="clear" w:color="auto" w:fill="A6CE39"/>
            <w:vAlign w:val="center"/>
            <w:hideMark/>
          </w:tcPr>
          <w:p w14:paraId="6E578C22" w14:textId="77777777" w:rsidR="003143FF" w:rsidRPr="003143FF" w:rsidRDefault="003143FF" w:rsidP="003143FF">
            <w:pPr>
              <w:spacing w:after="0" w:line="240" w:lineRule="auto"/>
              <w:jc w:val="center"/>
              <w:rPr>
                <w:rFonts w:ascii="Calibri" w:eastAsia="Times New Roman" w:hAnsi="Calibri" w:cs="Calibri"/>
                <w:b/>
                <w:bCs/>
                <w:color w:val="000000"/>
                <w:sz w:val="28"/>
                <w:szCs w:val="28"/>
                <w:lang w:bidi="th-TH"/>
              </w:rPr>
            </w:pPr>
            <w:r w:rsidRPr="003143FF">
              <w:rPr>
                <w:rFonts w:ascii="Calibri" w:eastAsia="Times New Roman" w:hAnsi="Calibri" w:cs="Calibri"/>
                <w:b/>
                <w:bCs/>
                <w:color w:val="000000"/>
                <w:sz w:val="28"/>
                <w:szCs w:val="28"/>
                <w:lang w:bidi="th-TH"/>
              </w:rPr>
              <w:t> </w:t>
            </w:r>
          </w:p>
        </w:tc>
      </w:tr>
      <w:tr w:rsidR="003143FF" w:rsidRPr="003143FF" w14:paraId="43AE87B0" w14:textId="77777777" w:rsidTr="00F32CC8">
        <w:trPr>
          <w:trHeight w:val="900"/>
        </w:trPr>
        <w:tc>
          <w:tcPr>
            <w:tcW w:w="3258" w:type="dxa"/>
            <w:shd w:val="clear" w:color="auto" w:fill="auto"/>
            <w:vAlign w:val="center"/>
            <w:hideMark/>
          </w:tcPr>
          <w:p w14:paraId="55C5E6B7" w14:textId="77777777" w:rsidR="003143FF" w:rsidRPr="003143FF" w:rsidRDefault="003143FF" w:rsidP="003143FF">
            <w:pPr>
              <w:spacing w:after="0" w:line="240" w:lineRule="auto"/>
              <w:jc w:val="center"/>
              <w:rPr>
                <w:rFonts w:ascii="Calibri" w:eastAsia="Times New Roman" w:hAnsi="Calibri" w:cs="Calibri"/>
                <w:b/>
                <w:bCs/>
                <w:color w:val="000000"/>
                <w:lang w:bidi="th-TH"/>
              </w:rPr>
            </w:pPr>
            <w:r w:rsidRPr="003143FF">
              <w:rPr>
                <w:rFonts w:ascii="Calibri" w:eastAsia="Times New Roman" w:hAnsi="Calibri" w:cs="Calibri"/>
                <w:b/>
                <w:bCs/>
                <w:color w:val="000000"/>
                <w:lang w:bidi="th-TH"/>
              </w:rPr>
              <w:t xml:space="preserve">United States Agency for International Development (USAID) </w:t>
            </w:r>
          </w:p>
        </w:tc>
        <w:tc>
          <w:tcPr>
            <w:tcW w:w="2700" w:type="dxa"/>
            <w:shd w:val="clear" w:color="auto" w:fill="auto"/>
            <w:vAlign w:val="center"/>
            <w:hideMark/>
          </w:tcPr>
          <w:p w14:paraId="2430E93A"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Assistance Objective</w:t>
            </w:r>
          </w:p>
        </w:tc>
        <w:tc>
          <w:tcPr>
            <w:tcW w:w="4034" w:type="dxa"/>
            <w:gridSpan w:val="2"/>
            <w:shd w:val="clear" w:color="auto" w:fill="auto"/>
            <w:vAlign w:val="center"/>
            <w:hideMark/>
          </w:tcPr>
          <w:p w14:paraId="03701B62"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Intermediate Results </w:t>
            </w:r>
          </w:p>
        </w:tc>
        <w:tc>
          <w:tcPr>
            <w:tcW w:w="1996" w:type="dxa"/>
            <w:shd w:val="clear" w:color="auto" w:fill="auto"/>
            <w:vAlign w:val="center"/>
            <w:hideMark/>
          </w:tcPr>
          <w:p w14:paraId="7ED732C0"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Outputs </w:t>
            </w:r>
          </w:p>
        </w:tc>
        <w:tc>
          <w:tcPr>
            <w:tcW w:w="1710" w:type="dxa"/>
            <w:shd w:val="clear" w:color="auto" w:fill="auto"/>
            <w:vAlign w:val="center"/>
            <w:hideMark/>
          </w:tcPr>
          <w:p w14:paraId="20C2D9C7"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(Activities) </w:t>
            </w:r>
          </w:p>
        </w:tc>
        <w:tc>
          <w:tcPr>
            <w:tcW w:w="1062" w:type="dxa"/>
            <w:shd w:val="clear" w:color="auto" w:fill="auto"/>
            <w:vAlign w:val="center"/>
            <w:hideMark/>
          </w:tcPr>
          <w:p w14:paraId="6E295BAA"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(Inputs) </w:t>
            </w:r>
          </w:p>
        </w:tc>
      </w:tr>
      <w:tr w:rsidR="003143FF" w:rsidRPr="003143FF" w14:paraId="125CEBD1" w14:textId="77777777" w:rsidTr="00F32CC8">
        <w:trPr>
          <w:trHeight w:val="900"/>
        </w:trPr>
        <w:tc>
          <w:tcPr>
            <w:tcW w:w="3258" w:type="dxa"/>
            <w:shd w:val="clear" w:color="auto" w:fill="auto"/>
            <w:vAlign w:val="center"/>
            <w:hideMark/>
          </w:tcPr>
          <w:p w14:paraId="1998393E" w14:textId="77777777" w:rsidR="003143FF" w:rsidRPr="003143FF" w:rsidRDefault="003143FF" w:rsidP="003143FF">
            <w:pPr>
              <w:spacing w:after="0" w:line="240" w:lineRule="auto"/>
              <w:jc w:val="center"/>
              <w:rPr>
                <w:rFonts w:ascii="Calibri" w:eastAsia="Times New Roman" w:hAnsi="Calibri" w:cs="Calibri"/>
                <w:b/>
                <w:bCs/>
                <w:color w:val="000000"/>
                <w:lang w:bidi="th-TH"/>
              </w:rPr>
            </w:pPr>
            <w:r w:rsidRPr="003143FF">
              <w:rPr>
                <w:rFonts w:ascii="Calibri" w:eastAsia="Times New Roman" w:hAnsi="Calibri" w:cs="Calibri"/>
                <w:b/>
                <w:bCs/>
                <w:color w:val="000000"/>
                <w:lang w:bidi="th-TH"/>
              </w:rPr>
              <w:t xml:space="preserve">Australian Agency for International Development (AusAID) </w:t>
            </w:r>
          </w:p>
        </w:tc>
        <w:tc>
          <w:tcPr>
            <w:tcW w:w="2700" w:type="dxa"/>
            <w:shd w:val="clear" w:color="auto" w:fill="auto"/>
            <w:vAlign w:val="center"/>
            <w:hideMark/>
          </w:tcPr>
          <w:p w14:paraId="7FD8ABE1"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Scheme Goal </w:t>
            </w:r>
          </w:p>
        </w:tc>
        <w:tc>
          <w:tcPr>
            <w:tcW w:w="2250" w:type="dxa"/>
            <w:shd w:val="clear" w:color="auto" w:fill="auto"/>
            <w:vAlign w:val="center"/>
            <w:hideMark/>
          </w:tcPr>
          <w:p w14:paraId="3646C4F5"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Major Development Objectives </w:t>
            </w:r>
          </w:p>
        </w:tc>
        <w:tc>
          <w:tcPr>
            <w:tcW w:w="1784" w:type="dxa"/>
            <w:shd w:val="clear" w:color="auto" w:fill="auto"/>
            <w:vAlign w:val="center"/>
            <w:hideMark/>
          </w:tcPr>
          <w:p w14:paraId="53FECC56"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w:t>
            </w:r>
          </w:p>
        </w:tc>
        <w:tc>
          <w:tcPr>
            <w:tcW w:w="1996" w:type="dxa"/>
            <w:shd w:val="clear" w:color="auto" w:fill="auto"/>
            <w:vAlign w:val="center"/>
            <w:hideMark/>
          </w:tcPr>
          <w:p w14:paraId="70F1D735"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Outputs </w:t>
            </w:r>
          </w:p>
        </w:tc>
        <w:tc>
          <w:tcPr>
            <w:tcW w:w="1710" w:type="dxa"/>
            <w:shd w:val="clear" w:color="auto" w:fill="auto"/>
            <w:vAlign w:val="center"/>
            <w:hideMark/>
          </w:tcPr>
          <w:p w14:paraId="08D9EF8A"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Activities </w:t>
            </w:r>
          </w:p>
        </w:tc>
        <w:tc>
          <w:tcPr>
            <w:tcW w:w="1062" w:type="dxa"/>
            <w:shd w:val="clear" w:color="auto" w:fill="auto"/>
            <w:vAlign w:val="center"/>
            <w:hideMark/>
          </w:tcPr>
          <w:p w14:paraId="2BC7282C"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Inputs </w:t>
            </w:r>
          </w:p>
        </w:tc>
      </w:tr>
      <w:tr w:rsidR="00356E42" w:rsidRPr="003143FF" w14:paraId="7B7D86E9" w14:textId="77777777" w:rsidTr="00F32CC8">
        <w:trPr>
          <w:trHeight w:val="900"/>
        </w:trPr>
        <w:tc>
          <w:tcPr>
            <w:tcW w:w="3258" w:type="dxa"/>
            <w:shd w:val="clear" w:color="auto" w:fill="auto"/>
            <w:vAlign w:val="center"/>
          </w:tcPr>
          <w:p w14:paraId="1914DCBB" w14:textId="19AD9255" w:rsidR="00356E42" w:rsidRPr="003143FF" w:rsidRDefault="00356E42" w:rsidP="003143FF">
            <w:pPr>
              <w:spacing w:after="0" w:line="240" w:lineRule="auto"/>
              <w:jc w:val="center"/>
              <w:rPr>
                <w:rFonts w:ascii="Calibri" w:eastAsia="Times New Roman" w:hAnsi="Calibri" w:cs="Calibri"/>
                <w:b/>
                <w:bCs/>
                <w:color w:val="000000"/>
                <w:lang w:bidi="th-TH"/>
              </w:rPr>
            </w:pPr>
            <w:r>
              <w:rPr>
                <w:rFonts w:ascii="Calibri" w:eastAsia="Times New Roman" w:hAnsi="Calibri" w:cs="Calibri"/>
                <w:b/>
                <w:bCs/>
                <w:color w:val="000000"/>
                <w:lang w:bidi="th-TH"/>
              </w:rPr>
              <w:t>ACT Alliance</w:t>
            </w:r>
          </w:p>
        </w:tc>
        <w:tc>
          <w:tcPr>
            <w:tcW w:w="2700" w:type="dxa"/>
            <w:shd w:val="clear" w:color="auto" w:fill="auto"/>
            <w:vAlign w:val="center"/>
          </w:tcPr>
          <w:p w14:paraId="5064A901" w14:textId="32D379C2" w:rsidR="00356E42" w:rsidRPr="003143FF" w:rsidRDefault="00356E42" w:rsidP="003143FF">
            <w:pPr>
              <w:spacing w:after="0" w:line="240" w:lineRule="auto"/>
              <w:jc w:val="center"/>
              <w:rPr>
                <w:rFonts w:ascii="Calibri" w:eastAsia="Times New Roman" w:hAnsi="Calibri" w:cs="Calibri"/>
                <w:color w:val="000000"/>
                <w:lang w:bidi="th-TH"/>
              </w:rPr>
            </w:pPr>
            <w:r>
              <w:rPr>
                <w:rFonts w:ascii="Calibri" w:eastAsia="Times New Roman" w:hAnsi="Calibri" w:cs="Calibri"/>
                <w:color w:val="000000"/>
                <w:lang w:bidi="th-TH"/>
              </w:rPr>
              <w:t>Goal</w:t>
            </w:r>
          </w:p>
        </w:tc>
        <w:tc>
          <w:tcPr>
            <w:tcW w:w="2250" w:type="dxa"/>
            <w:shd w:val="clear" w:color="auto" w:fill="auto"/>
            <w:vAlign w:val="center"/>
          </w:tcPr>
          <w:p w14:paraId="40B4789C" w14:textId="0EB22816" w:rsidR="00356E42" w:rsidRPr="003143FF" w:rsidRDefault="00356E42" w:rsidP="003143FF">
            <w:pPr>
              <w:spacing w:after="0" w:line="240" w:lineRule="auto"/>
              <w:jc w:val="center"/>
              <w:rPr>
                <w:rFonts w:ascii="Calibri" w:eastAsia="Times New Roman" w:hAnsi="Calibri" w:cs="Calibri"/>
                <w:color w:val="000000"/>
                <w:lang w:bidi="th-TH"/>
              </w:rPr>
            </w:pPr>
            <w:r>
              <w:rPr>
                <w:rFonts w:ascii="Calibri" w:eastAsia="Times New Roman" w:hAnsi="Calibri" w:cs="Calibri"/>
                <w:color w:val="000000"/>
                <w:lang w:bidi="th-TH"/>
              </w:rPr>
              <w:t>Outcome</w:t>
            </w:r>
            <w:r w:rsidR="00630498">
              <w:rPr>
                <w:rFonts w:ascii="Calibri" w:eastAsia="Times New Roman" w:hAnsi="Calibri" w:cs="Calibri"/>
                <w:color w:val="000000"/>
                <w:lang w:bidi="th-TH"/>
              </w:rPr>
              <w:t xml:space="preserve"> (Objective)</w:t>
            </w:r>
          </w:p>
        </w:tc>
        <w:tc>
          <w:tcPr>
            <w:tcW w:w="1784" w:type="dxa"/>
            <w:shd w:val="clear" w:color="auto" w:fill="auto"/>
            <w:vAlign w:val="center"/>
          </w:tcPr>
          <w:p w14:paraId="6683CC11" w14:textId="77777777" w:rsidR="00356E42" w:rsidRPr="003143FF" w:rsidRDefault="00356E42" w:rsidP="003143FF">
            <w:pPr>
              <w:spacing w:after="0" w:line="240" w:lineRule="auto"/>
              <w:jc w:val="center"/>
              <w:rPr>
                <w:rFonts w:ascii="Calibri" w:eastAsia="Times New Roman" w:hAnsi="Calibri" w:cs="Calibri"/>
                <w:color w:val="000000"/>
                <w:lang w:bidi="th-TH"/>
              </w:rPr>
            </w:pPr>
          </w:p>
        </w:tc>
        <w:tc>
          <w:tcPr>
            <w:tcW w:w="1996" w:type="dxa"/>
            <w:shd w:val="clear" w:color="auto" w:fill="auto"/>
            <w:vAlign w:val="center"/>
          </w:tcPr>
          <w:p w14:paraId="69388862" w14:textId="7DE67E32" w:rsidR="00356E42" w:rsidRPr="003143FF" w:rsidRDefault="00356E42" w:rsidP="003143FF">
            <w:pPr>
              <w:spacing w:after="0" w:line="240" w:lineRule="auto"/>
              <w:jc w:val="center"/>
              <w:rPr>
                <w:rFonts w:ascii="Calibri" w:eastAsia="Times New Roman" w:hAnsi="Calibri" w:cs="Calibri"/>
                <w:color w:val="000000"/>
                <w:lang w:bidi="th-TH"/>
              </w:rPr>
            </w:pPr>
            <w:r>
              <w:rPr>
                <w:rFonts w:ascii="Calibri" w:eastAsia="Times New Roman" w:hAnsi="Calibri" w:cs="Calibri"/>
                <w:color w:val="000000"/>
                <w:lang w:bidi="th-TH"/>
              </w:rPr>
              <w:t>Outputs</w:t>
            </w:r>
          </w:p>
        </w:tc>
        <w:tc>
          <w:tcPr>
            <w:tcW w:w="1710" w:type="dxa"/>
            <w:shd w:val="clear" w:color="auto" w:fill="auto"/>
            <w:vAlign w:val="center"/>
          </w:tcPr>
          <w:p w14:paraId="38D4FA22" w14:textId="0E8435D5" w:rsidR="00356E42" w:rsidRPr="003143FF" w:rsidRDefault="00356E42" w:rsidP="003143FF">
            <w:pPr>
              <w:spacing w:after="0" w:line="240" w:lineRule="auto"/>
              <w:jc w:val="center"/>
              <w:rPr>
                <w:rFonts w:ascii="Calibri" w:eastAsia="Times New Roman" w:hAnsi="Calibri" w:cs="Calibri"/>
                <w:color w:val="000000"/>
                <w:lang w:bidi="th-TH"/>
              </w:rPr>
            </w:pPr>
            <w:r>
              <w:rPr>
                <w:rFonts w:ascii="Calibri" w:eastAsia="Times New Roman" w:hAnsi="Calibri" w:cs="Calibri"/>
                <w:color w:val="000000"/>
                <w:lang w:bidi="th-TH"/>
              </w:rPr>
              <w:t>Activities</w:t>
            </w:r>
          </w:p>
        </w:tc>
        <w:tc>
          <w:tcPr>
            <w:tcW w:w="1062" w:type="dxa"/>
            <w:shd w:val="clear" w:color="auto" w:fill="auto"/>
            <w:vAlign w:val="center"/>
          </w:tcPr>
          <w:p w14:paraId="5D8CBEB8" w14:textId="77777777" w:rsidR="00356E42" w:rsidRPr="003143FF" w:rsidRDefault="00356E42" w:rsidP="003143FF">
            <w:pPr>
              <w:spacing w:after="0" w:line="240" w:lineRule="auto"/>
              <w:jc w:val="center"/>
              <w:rPr>
                <w:rFonts w:ascii="Calibri" w:eastAsia="Times New Roman" w:hAnsi="Calibri" w:cs="Calibri"/>
                <w:color w:val="000000"/>
                <w:lang w:bidi="th-TH"/>
              </w:rPr>
            </w:pPr>
          </w:p>
        </w:tc>
      </w:tr>
      <w:tr w:rsidR="003143FF" w:rsidRPr="003143FF" w14:paraId="08CD0DEF" w14:textId="77777777" w:rsidTr="00F32CC8">
        <w:trPr>
          <w:trHeight w:val="300"/>
        </w:trPr>
        <w:tc>
          <w:tcPr>
            <w:tcW w:w="3258" w:type="dxa"/>
            <w:shd w:val="clear" w:color="auto" w:fill="auto"/>
            <w:vAlign w:val="center"/>
            <w:hideMark/>
          </w:tcPr>
          <w:p w14:paraId="11CF5D83" w14:textId="77777777" w:rsidR="003143FF" w:rsidRPr="003143FF" w:rsidRDefault="003143FF" w:rsidP="003143FF">
            <w:pPr>
              <w:spacing w:after="0" w:line="240" w:lineRule="auto"/>
              <w:jc w:val="center"/>
              <w:rPr>
                <w:rFonts w:ascii="Calibri" w:eastAsia="Times New Roman" w:hAnsi="Calibri" w:cs="Calibri"/>
                <w:b/>
                <w:bCs/>
                <w:color w:val="000000"/>
                <w:lang w:bidi="th-TH"/>
              </w:rPr>
            </w:pPr>
            <w:r w:rsidRPr="003143FF">
              <w:rPr>
                <w:rFonts w:ascii="Calibri" w:eastAsia="Times New Roman" w:hAnsi="Calibri" w:cs="Calibri"/>
                <w:b/>
                <w:bCs/>
                <w:color w:val="000000"/>
                <w:lang w:bidi="th-TH"/>
              </w:rPr>
              <w:t>The Gates Foundation</w:t>
            </w:r>
          </w:p>
        </w:tc>
        <w:tc>
          <w:tcPr>
            <w:tcW w:w="2700" w:type="dxa"/>
            <w:shd w:val="clear" w:color="auto" w:fill="auto"/>
            <w:vAlign w:val="center"/>
            <w:hideMark/>
          </w:tcPr>
          <w:p w14:paraId="5B4320FD"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Objective</w:t>
            </w:r>
          </w:p>
        </w:tc>
        <w:tc>
          <w:tcPr>
            <w:tcW w:w="2250" w:type="dxa"/>
            <w:shd w:val="clear" w:color="auto" w:fill="auto"/>
            <w:vAlign w:val="center"/>
            <w:hideMark/>
          </w:tcPr>
          <w:p w14:paraId="39555ECE"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Outcome</w:t>
            </w:r>
          </w:p>
        </w:tc>
        <w:tc>
          <w:tcPr>
            <w:tcW w:w="1784" w:type="dxa"/>
            <w:shd w:val="clear" w:color="auto" w:fill="auto"/>
            <w:vAlign w:val="center"/>
            <w:hideMark/>
          </w:tcPr>
          <w:p w14:paraId="1B22D6F6"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w:t>
            </w:r>
          </w:p>
        </w:tc>
        <w:tc>
          <w:tcPr>
            <w:tcW w:w="1996" w:type="dxa"/>
            <w:shd w:val="clear" w:color="auto" w:fill="auto"/>
            <w:vAlign w:val="center"/>
            <w:hideMark/>
          </w:tcPr>
          <w:p w14:paraId="229D51D8"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Outputs </w:t>
            </w:r>
          </w:p>
        </w:tc>
        <w:tc>
          <w:tcPr>
            <w:tcW w:w="1710" w:type="dxa"/>
            <w:shd w:val="clear" w:color="auto" w:fill="auto"/>
            <w:vAlign w:val="center"/>
            <w:hideMark/>
          </w:tcPr>
          <w:p w14:paraId="085980F9"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Activities </w:t>
            </w:r>
          </w:p>
        </w:tc>
        <w:tc>
          <w:tcPr>
            <w:tcW w:w="1062" w:type="dxa"/>
            <w:shd w:val="clear" w:color="auto" w:fill="auto"/>
            <w:vAlign w:val="center"/>
            <w:hideMark/>
          </w:tcPr>
          <w:p w14:paraId="6CB57817"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w:t>
            </w:r>
          </w:p>
        </w:tc>
      </w:tr>
      <w:tr w:rsidR="003143FF" w:rsidRPr="003143FF" w14:paraId="77A8671E" w14:textId="77777777" w:rsidTr="00F32CC8">
        <w:trPr>
          <w:trHeight w:val="600"/>
        </w:trPr>
        <w:tc>
          <w:tcPr>
            <w:tcW w:w="3258" w:type="dxa"/>
            <w:shd w:val="clear" w:color="000000" w:fill="FFFFFF"/>
            <w:vAlign w:val="center"/>
            <w:hideMark/>
          </w:tcPr>
          <w:p w14:paraId="3FD5A619" w14:textId="77777777" w:rsidR="003143FF" w:rsidRPr="003143FF" w:rsidRDefault="003143FF" w:rsidP="003143FF">
            <w:pPr>
              <w:spacing w:after="0" w:line="240" w:lineRule="auto"/>
              <w:jc w:val="center"/>
              <w:rPr>
                <w:rFonts w:ascii="Calibri" w:eastAsia="Times New Roman" w:hAnsi="Calibri" w:cs="Calibri"/>
                <w:b/>
                <w:bCs/>
                <w:color w:val="000000"/>
                <w:lang w:bidi="th-TH"/>
              </w:rPr>
            </w:pPr>
            <w:r w:rsidRPr="003143FF">
              <w:rPr>
                <w:rFonts w:ascii="Calibri" w:eastAsia="Times New Roman" w:hAnsi="Calibri" w:cs="Calibri"/>
                <w:b/>
                <w:bCs/>
                <w:color w:val="000000"/>
                <w:lang w:bidi="th-TH"/>
              </w:rPr>
              <w:t xml:space="preserve">The Food and Agricultural Organization (FAO) </w:t>
            </w:r>
          </w:p>
        </w:tc>
        <w:tc>
          <w:tcPr>
            <w:tcW w:w="2700" w:type="dxa"/>
            <w:shd w:val="clear" w:color="auto" w:fill="auto"/>
            <w:vAlign w:val="center"/>
            <w:hideMark/>
          </w:tcPr>
          <w:p w14:paraId="0251D923"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Goal </w:t>
            </w:r>
          </w:p>
        </w:tc>
        <w:tc>
          <w:tcPr>
            <w:tcW w:w="2250" w:type="dxa"/>
            <w:shd w:val="clear" w:color="auto" w:fill="auto"/>
            <w:vAlign w:val="center"/>
            <w:hideMark/>
          </w:tcPr>
          <w:p w14:paraId="1903D534"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Intermediate Goal</w:t>
            </w:r>
          </w:p>
        </w:tc>
        <w:tc>
          <w:tcPr>
            <w:tcW w:w="1784" w:type="dxa"/>
            <w:shd w:val="clear" w:color="auto" w:fill="auto"/>
            <w:vAlign w:val="center"/>
            <w:hideMark/>
          </w:tcPr>
          <w:p w14:paraId="4316FC4B"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Purpose</w:t>
            </w:r>
          </w:p>
        </w:tc>
        <w:tc>
          <w:tcPr>
            <w:tcW w:w="1996" w:type="dxa"/>
            <w:shd w:val="clear" w:color="auto" w:fill="auto"/>
            <w:vAlign w:val="center"/>
            <w:hideMark/>
          </w:tcPr>
          <w:p w14:paraId="63D98FE7"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Expected Outputs</w:t>
            </w:r>
          </w:p>
        </w:tc>
        <w:tc>
          <w:tcPr>
            <w:tcW w:w="1710" w:type="dxa"/>
            <w:shd w:val="clear" w:color="auto" w:fill="auto"/>
            <w:vAlign w:val="center"/>
            <w:hideMark/>
          </w:tcPr>
          <w:p w14:paraId="2C7275C6"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Activities </w:t>
            </w:r>
          </w:p>
        </w:tc>
        <w:tc>
          <w:tcPr>
            <w:tcW w:w="1062" w:type="dxa"/>
            <w:shd w:val="clear" w:color="auto" w:fill="auto"/>
            <w:vAlign w:val="center"/>
            <w:hideMark/>
          </w:tcPr>
          <w:p w14:paraId="3E1CF323"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w:t>
            </w:r>
          </w:p>
        </w:tc>
      </w:tr>
      <w:tr w:rsidR="003143FF" w:rsidRPr="003143FF" w14:paraId="3BCD5381" w14:textId="77777777" w:rsidTr="00F32CC8">
        <w:trPr>
          <w:trHeight w:val="600"/>
        </w:trPr>
        <w:tc>
          <w:tcPr>
            <w:tcW w:w="3258" w:type="dxa"/>
            <w:shd w:val="clear" w:color="auto" w:fill="auto"/>
            <w:vAlign w:val="center"/>
            <w:hideMark/>
          </w:tcPr>
          <w:p w14:paraId="6F137D51" w14:textId="77777777" w:rsidR="003143FF" w:rsidRPr="003143FF" w:rsidRDefault="003143FF" w:rsidP="003143FF">
            <w:pPr>
              <w:spacing w:after="0" w:line="240" w:lineRule="auto"/>
              <w:jc w:val="center"/>
              <w:rPr>
                <w:rFonts w:ascii="Calibri" w:eastAsia="Times New Roman" w:hAnsi="Calibri" w:cs="Calibri"/>
                <w:b/>
                <w:bCs/>
                <w:color w:val="000000"/>
                <w:lang w:bidi="th-TH"/>
              </w:rPr>
            </w:pPr>
            <w:r w:rsidRPr="003143FF">
              <w:rPr>
                <w:rFonts w:ascii="Calibri" w:eastAsia="Times New Roman" w:hAnsi="Calibri" w:cs="Calibri"/>
                <w:b/>
                <w:bCs/>
                <w:color w:val="000000"/>
                <w:lang w:bidi="th-TH"/>
              </w:rPr>
              <w:t>Inter-American Development Bank (IADB)</w:t>
            </w:r>
          </w:p>
        </w:tc>
        <w:tc>
          <w:tcPr>
            <w:tcW w:w="2700" w:type="dxa"/>
            <w:shd w:val="clear" w:color="auto" w:fill="auto"/>
            <w:vAlign w:val="center"/>
            <w:hideMark/>
          </w:tcPr>
          <w:p w14:paraId="59BB8C67"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Goal </w:t>
            </w:r>
          </w:p>
        </w:tc>
        <w:tc>
          <w:tcPr>
            <w:tcW w:w="2250" w:type="dxa"/>
            <w:shd w:val="clear" w:color="auto" w:fill="auto"/>
            <w:vAlign w:val="center"/>
            <w:hideMark/>
          </w:tcPr>
          <w:p w14:paraId="0B062E8D"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Purpose</w:t>
            </w:r>
          </w:p>
        </w:tc>
        <w:tc>
          <w:tcPr>
            <w:tcW w:w="1784" w:type="dxa"/>
            <w:shd w:val="clear" w:color="auto" w:fill="auto"/>
            <w:vAlign w:val="center"/>
            <w:hideMark/>
          </w:tcPr>
          <w:p w14:paraId="0734969E"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w:t>
            </w:r>
          </w:p>
        </w:tc>
        <w:tc>
          <w:tcPr>
            <w:tcW w:w="1996" w:type="dxa"/>
            <w:shd w:val="clear" w:color="auto" w:fill="auto"/>
            <w:vAlign w:val="center"/>
            <w:hideMark/>
          </w:tcPr>
          <w:p w14:paraId="0782D224"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Outputs </w:t>
            </w:r>
          </w:p>
        </w:tc>
        <w:tc>
          <w:tcPr>
            <w:tcW w:w="1710" w:type="dxa"/>
            <w:shd w:val="clear" w:color="auto" w:fill="auto"/>
            <w:vAlign w:val="center"/>
            <w:hideMark/>
          </w:tcPr>
          <w:p w14:paraId="40C45F08"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Activities </w:t>
            </w:r>
          </w:p>
        </w:tc>
        <w:tc>
          <w:tcPr>
            <w:tcW w:w="1062" w:type="dxa"/>
            <w:shd w:val="clear" w:color="auto" w:fill="auto"/>
            <w:vAlign w:val="center"/>
            <w:hideMark/>
          </w:tcPr>
          <w:p w14:paraId="487E9956"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w:t>
            </w:r>
          </w:p>
        </w:tc>
      </w:tr>
      <w:tr w:rsidR="003143FF" w:rsidRPr="003143FF" w14:paraId="2A9F3541" w14:textId="77777777" w:rsidTr="00F32CC8">
        <w:trPr>
          <w:trHeight w:val="600"/>
        </w:trPr>
        <w:tc>
          <w:tcPr>
            <w:tcW w:w="3258" w:type="dxa"/>
            <w:shd w:val="clear" w:color="auto" w:fill="auto"/>
            <w:vAlign w:val="center"/>
            <w:hideMark/>
          </w:tcPr>
          <w:p w14:paraId="4F095ED8" w14:textId="77777777" w:rsidR="003143FF" w:rsidRPr="003143FF" w:rsidRDefault="003143FF" w:rsidP="003143FF">
            <w:pPr>
              <w:spacing w:after="0" w:line="240" w:lineRule="auto"/>
              <w:jc w:val="center"/>
              <w:rPr>
                <w:rFonts w:ascii="Calibri" w:eastAsia="Times New Roman" w:hAnsi="Calibri" w:cs="Calibri"/>
                <w:b/>
                <w:bCs/>
                <w:color w:val="000000"/>
                <w:lang w:bidi="th-TH"/>
              </w:rPr>
            </w:pPr>
            <w:r w:rsidRPr="003143FF">
              <w:rPr>
                <w:rFonts w:ascii="Calibri" w:eastAsia="Times New Roman" w:hAnsi="Calibri" w:cs="Calibri"/>
                <w:b/>
                <w:bCs/>
                <w:color w:val="000000"/>
                <w:lang w:bidi="th-TH"/>
              </w:rPr>
              <w:t>Asian Development Bank (ADB)</w:t>
            </w:r>
          </w:p>
        </w:tc>
        <w:tc>
          <w:tcPr>
            <w:tcW w:w="2700" w:type="dxa"/>
            <w:shd w:val="clear" w:color="auto" w:fill="auto"/>
            <w:vAlign w:val="center"/>
            <w:hideMark/>
          </w:tcPr>
          <w:p w14:paraId="35885C49"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Goal </w:t>
            </w:r>
          </w:p>
        </w:tc>
        <w:tc>
          <w:tcPr>
            <w:tcW w:w="2250" w:type="dxa"/>
            <w:shd w:val="clear" w:color="auto" w:fill="auto"/>
            <w:vAlign w:val="center"/>
            <w:hideMark/>
          </w:tcPr>
          <w:p w14:paraId="4B4931DD"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Purpose</w:t>
            </w:r>
          </w:p>
        </w:tc>
        <w:tc>
          <w:tcPr>
            <w:tcW w:w="1784" w:type="dxa"/>
            <w:shd w:val="clear" w:color="auto" w:fill="auto"/>
            <w:vAlign w:val="center"/>
            <w:hideMark/>
          </w:tcPr>
          <w:p w14:paraId="520AC0DA"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w:t>
            </w:r>
          </w:p>
        </w:tc>
        <w:tc>
          <w:tcPr>
            <w:tcW w:w="1996" w:type="dxa"/>
            <w:shd w:val="clear" w:color="auto" w:fill="auto"/>
            <w:vAlign w:val="center"/>
            <w:hideMark/>
          </w:tcPr>
          <w:p w14:paraId="019555AC"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Outputs </w:t>
            </w:r>
          </w:p>
        </w:tc>
        <w:tc>
          <w:tcPr>
            <w:tcW w:w="1710" w:type="dxa"/>
            <w:shd w:val="clear" w:color="auto" w:fill="auto"/>
            <w:vAlign w:val="center"/>
            <w:hideMark/>
          </w:tcPr>
          <w:p w14:paraId="59045F3B"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w:t>
            </w:r>
          </w:p>
        </w:tc>
        <w:tc>
          <w:tcPr>
            <w:tcW w:w="1062" w:type="dxa"/>
            <w:shd w:val="clear" w:color="auto" w:fill="auto"/>
            <w:vAlign w:val="center"/>
            <w:hideMark/>
          </w:tcPr>
          <w:p w14:paraId="17C639AC"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Inputs </w:t>
            </w:r>
          </w:p>
        </w:tc>
      </w:tr>
      <w:tr w:rsidR="003143FF" w:rsidRPr="003143FF" w14:paraId="10A564A7" w14:textId="77777777" w:rsidTr="00F32CC8">
        <w:trPr>
          <w:trHeight w:val="615"/>
        </w:trPr>
        <w:tc>
          <w:tcPr>
            <w:tcW w:w="3258" w:type="dxa"/>
            <w:shd w:val="clear" w:color="auto" w:fill="auto"/>
            <w:vAlign w:val="center"/>
            <w:hideMark/>
          </w:tcPr>
          <w:p w14:paraId="48EB6ACD" w14:textId="77777777" w:rsidR="003143FF" w:rsidRPr="003143FF" w:rsidRDefault="003143FF" w:rsidP="003143FF">
            <w:pPr>
              <w:spacing w:after="0" w:line="240" w:lineRule="auto"/>
              <w:jc w:val="center"/>
              <w:rPr>
                <w:rFonts w:ascii="Calibri" w:eastAsia="Times New Roman" w:hAnsi="Calibri" w:cs="Calibri"/>
                <w:b/>
                <w:bCs/>
                <w:color w:val="000000"/>
                <w:lang w:bidi="th-TH"/>
              </w:rPr>
            </w:pPr>
            <w:r w:rsidRPr="003143FF">
              <w:rPr>
                <w:rFonts w:ascii="Calibri" w:eastAsia="Times New Roman" w:hAnsi="Calibri" w:cs="Calibri"/>
                <w:b/>
                <w:bCs/>
                <w:color w:val="000000"/>
                <w:lang w:bidi="th-TH"/>
              </w:rPr>
              <w:t xml:space="preserve">CARE </w:t>
            </w:r>
          </w:p>
        </w:tc>
        <w:tc>
          <w:tcPr>
            <w:tcW w:w="2700" w:type="dxa"/>
            <w:shd w:val="clear" w:color="auto" w:fill="auto"/>
            <w:vAlign w:val="center"/>
            <w:hideMark/>
          </w:tcPr>
          <w:p w14:paraId="0A6D2420"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Program Goal </w:t>
            </w:r>
          </w:p>
        </w:tc>
        <w:tc>
          <w:tcPr>
            <w:tcW w:w="2250" w:type="dxa"/>
            <w:shd w:val="clear" w:color="auto" w:fill="auto"/>
            <w:vAlign w:val="center"/>
            <w:hideMark/>
          </w:tcPr>
          <w:p w14:paraId="180F9773"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Project Final Goal </w:t>
            </w:r>
          </w:p>
        </w:tc>
        <w:tc>
          <w:tcPr>
            <w:tcW w:w="1784" w:type="dxa"/>
            <w:shd w:val="clear" w:color="auto" w:fill="auto"/>
            <w:vAlign w:val="center"/>
            <w:hideMark/>
          </w:tcPr>
          <w:p w14:paraId="2931D69E"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Intermediate Goals </w:t>
            </w:r>
          </w:p>
        </w:tc>
        <w:tc>
          <w:tcPr>
            <w:tcW w:w="1996" w:type="dxa"/>
            <w:shd w:val="clear" w:color="auto" w:fill="auto"/>
            <w:vAlign w:val="center"/>
            <w:hideMark/>
          </w:tcPr>
          <w:p w14:paraId="78033BF1"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Outputs </w:t>
            </w:r>
          </w:p>
        </w:tc>
        <w:tc>
          <w:tcPr>
            <w:tcW w:w="1710" w:type="dxa"/>
            <w:shd w:val="clear" w:color="auto" w:fill="auto"/>
            <w:vAlign w:val="center"/>
            <w:hideMark/>
          </w:tcPr>
          <w:p w14:paraId="2F1F96DF"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Activities </w:t>
            </w:r>
          </w:p>
        </w:tc>
        <w:tc>
          <w:tcPr>
            <w:tcW w:w="1062" w:type="dxa"/>
            <w:shd w:val="clear" w:color="auto" w:fill="auto"/>
            <w:vAlign w:val="center"/>
            <w:hideMark/>
          </w:tcPr>
          <w:p w14:paraId="69EBA853"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Inputs </w:t>
            </w:r>
          </w:p>
        </w:tc>
      </w:tr>
      <w:tr w:rsidR="003143FF" w:rsidRPr="003143FF" w14:paraId="174C2543" w14:textId="77777777" w:rsidTr="00F32CC8">
        <w:trPr>
          <w:trHeight w:val="300"/>
        </w:trPr>
        <w:tc>
          <w:tcPr>
            <w:tcW w:w="3258" w:type="dxa"/>
            <w:shd w:val="clear" w:color="auto" w:fill="auto"/>
            <w:vAlign w:val="center"/>
            <w:hideMark/>
          </w:tcPr>
          <w:p w14:paraId="34130EBF" w14:textId="77777777" w:rsidR="003143FF" w:rsidRPr="003143FF" w:rsidRDefault="003143FF" w:rsidP="003143FF">
            <w:pPr>
              <w:spacing w:after="0" w:line="240" w:lineRule="auto"/>
              <w:jc w:val="center"/>
              <w:rPr>
                <w:rFonts w:ascii="Calibri" w:eastAsia="Times New Roman" w:hAnsi="Calibri" w:cs="Calibri"/>
                <w:b/>
                <w:bCs/>
                <w:color w:val="000000"/>
                <w:lang w:bidi="th-TH"/>
              </w:rPr>
            </w:pPr>
            <w:r w:rsidRPr="003143FF">
              <w:rPr>
                <w:rFonts w:ascii="Calibri" w:eastAsia="Times New Roman" w:hAnsi="Calibri" w:cs="Calibri"/>
                <w:b/>
                <w:bCs/>
                <w:color w:val="000000"/>
                <w:lang w:bidi="th-TH"/>
              </w:rPr>
              <w:t>Mercy Corps</w:t>
            </w:r>
          </w:p>
        </w:tc>
        <w:tc>
          <w:tcPr>
            <w:tcW w:w="2700" w:type="dxa"/>
            <w:shd w:val="clear" w:color="auto" w:fill="auto"/>
            <w:vAlign w:val="center"/>
            <w:hideMark/>
          </w:tcPr>
          <w:p w14:paraId="5A297214"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Goal </w:t>
            </w:r>
          </w:p>
        </w:tc>
        <w:tc>
          <w:tcPr>
            <w:tcW w:w="2250" w:type="dxa"/>
            <w:shd w:val="clear" w:color="auto" w:fill="auto"/>
            <w:vAlign w:val="center"/>
            <w:hideMark/>
          </w:tcPr>
          <w:p w14:paraId="030A480E"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Objective</w:t>
            </w:r>
          </w:p>
        </w:tc>
        <w:tc>
          <w:tcPr>
            <w:tcW w:w="1784" w:type="dxa"/>
            <w:shd w:val="clear" w:color="auto" w:fill="auto"/>
            <w:vAlign w:val="center"/>
            <w:hideMark/>
          </w:tcPr>
          <w:p w14:paraId="3C7AEBF2"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w:t>
            </w:r>
          </w:p>
        </w:tc>
        <w:tc>
          <w:tcPr>
            <w:tcW w:w="1996" w:type="dxa"/>
            <w:shd w:val="clear" w:color="auto" w:fill="auto"/>
            <w:vAlign w:val="center"/>
            <w:hideMark/>
          </w:tcPr>
          <w:p w14:paraId="52BA78DC"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Outputs </w:t>
            </w:r>
          </w:p>
        </w:tc>
        <w:tc>
          <w:tcPr>
            <w:tcW w:w="1710" w:type="dxa"/>
            <w:shd w:val="clear" w:color="auto" w:fill="auto"/>
            <w:vAlign w:val="center"/>
            <w:hideMark/>
          </w:tcPr>
          <w:p w14:paraId="56BB6783"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Activities </w:t>
            </w:r>
          </w:p>
        </w:tc>
        <w:tc>
          <w:tcPr>
            <w:tcW w:w="1062" w:type="dxa"/>
            <w:shd w:val="clear" w:color="auto" w:fill="auto"/>
            <w:vAlign w:val="center"/>
            <w:hideMark/>
          </w:tcPr>
          <w:p w14:paraId="6E7EF364"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w:t>
            </w:r>
          </w:p>
        </w:tc>
      </w:tr>
      <w:tr w:rsidR="003143FF" w:rsidRPr="003143FF" w14:paraId="3F59DAED" w14:textId="77777777" w:rsidTr="00F32CC8">
        <w:trPr>
          <w:trHeight w:val="470"/>
        </w:trPr>
        <w:tc>
          <w:tcPr>
            <w:tcW w:w="3258" w:type="dxa"/>
            <w:shd w:val="clear" w:color="auto" w:fill="auto"/>
            <w:vAlign w:val="center"/>
            <w:hideMark/>
          </w:tcPr>
          <w:p w14:paraId="5F3E3E66" w14:textId="77777777" w:rsidR="003143FF" w:rsidRPr="003143FF" w:rsidRDefault="003143FF" w:rsidP="003143FF">
            <w:pPr>
              <w:spacing w:after="0" w:line="240" w:lineRule="auto"/>
              <w:jc w:val="center"/>
              <w:rPr>
                <w:rFonts w:ascii="Calibri" w:eastAsia="Times New Roman" w:hAnsi="Calibri" w:cs="Calibri"/>
                <w:b/>
                <w:bCs/>
                <w:color w:val="000000"/>
                <w:lang w:bidi="th-TH"/>
              </w:rPr>
            </w:pPr>
            <w:r w:rsidRPr="003143FF">
              <w:rPr>
                <w:rFonts w:ascii="Calibri" w:eastAsia="Times New Roman" w:hAnsi="Calibri" w:cs="Calibri"/>
                <w:b/>
                <w:bCs/>
                <w:color w:val="000000"/>
                <w:lang w:bidi="th-TH"/>
              </w:rPr>
              <w:t>Catholic Relief Services (CRS)</w:t>
            </w:r>
            <w:bookmarkStart w:id="1" w:name="_GoBack"/>
            <w:bookmarkEnd w:id="1"/>
          </w:p>
        </w:tc>
        <w:tc>
          <w:tcPr>
            <w:tcW w:w="2700" w:type="dxa"/>
            <w:shd w:val="clear" w:color="auto" w:fill="auto"/>
            <w:vAlign w:val="center"/>
            <w:hideMark/>
          </w:tcPr>
          <w:p w14:paraId="71ECBEB2"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Goal </w:t>
            </w:r>
          </w:p>
        </w:tc>
        <w:tc>
          <w:tcPr>
            <w:tcW w:w="2250" w:type="dxa"/>
            <w:shd w:val="clear" w:color="auto" w:fill="auto"/>
            <w:vAlign w:val="center"/>
            <w:hideMark/>
          </w:tcPr>
          <w:p w14:paraId="225CA53B"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Strategic Objective </w:t>
            </w:r>
          </w:p>
        </w:tc>
        <w:tc>
          <w:tcPr>
            <w:tcW w:w="1784" w:type="dxa"/>
            <w:shd w:val="clear" w:color="auto" w:fill="auto"/>
            <w:vAlign w:val="center"/>
            <w:hideMark/>
          </w:tcPr>
          <w:p w14:paraId="573B97EE"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Intermediate Results </w:t>
            </w:r>
          </w:p>
        </w:tc>
        <w:tc>
          <w:tcPr>
            <w:tcW w:w="1996" w:type="dxa"/>
            <w:shd w:val="clear" w:color="auto" w:fill="auto"/>
            <w:vAlign w:val="center"/>
            <w:hideMark/>
          </w:tcPr>
          <w:p w14:paraId="24407AF3"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Outputs </w:t>
            </w:r>
          </w:p>
        </w:tc>
        <w:tc>
          <w:tcPr>
            <w:tcW w:w="1710" w:type="dxa"/>
            <w:shd w:val="clear" w:color="auto" w:fill="auto"/>
            <w:vAlign w:val="center"/>
            <w:hideMark/>
          </w:tcPr>
          <w:p w14:paraId="58B98EEC"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xml:space="preserve">Activities </w:t>
            </w:r>
          </w:p>
        </w:tc>
        <w:tc>
          <w:tcPr>
            <w:tcW w:w="1062" w:type="dxa"/>
            <w:shd w:val="clear" w:color="auto" w:fill="auto"/>
            <w:vAlign w:val="center"/>
            <w:hideMark/>
          </w:tcPr>
          <w:p w14:paraId="61ACDAFC" w14:textId="77777777" w:rsidR="003143FF" w:rsidRPr="003143FF" w:rsidRDefault="003143FF" w:rsidP="003143FF">
            <w:pPr>
              <w:spacing w:after="0" w:line="240" w:lineRule="auto"/>
              <w:jc w:val="center"/>
              <w:rPr>
                <w:rFonts w:ascii="Calibri" w:eastAsia="Times New Roman" w:hAnsi="Calibri" w:cs="Calibri"/>
                <w:color w:val="000000"/>
                <w:lang w:bidi="th-TH"/>
              </w:rPr>
            </w:pPr>
            <w:r w:rsidRPr="003143FF">
              <w:rPr>
                <w:rFonts w:ascii="Calibri" w:eastAsia="Times New Roman" w:hAnsi="Calibri" w:cs="Calibri"/>
                <w:color w:val="000000"/>
                <w:lang w:bidi="th-TH"/>
              </w:rPr>
              <w:t> </w:t>
            </w:r>
          </w:p>
        </w:tc>
      </w:tr>
    </w:tbl>
    <w:p w14:paraId="753086B8" w14:textId="77777777" w:rsidR="00136725" w:rsidRDefault="007D0081">
      <w:r>
        <w:rPr>
          <w:noProof/>
        </w:rPr>
        <mc:AlternateContent>
          <mc:Choice Requires="wps">
            <w:drawing>
              <wp:anchor distT="0" distB="0" distL="114300" distR="114300" simplePos="0" relativeHeight="251662336" behindDoc="0" locked="0" layoutInCell="1" allowOverlap="1" wp14:anchorId="275997DD" wp14:editId="3323C14B">
                <wp:simplePos x="0" y="0"/>
                <wp:positionH relativeFrom="column">
                  <wp:posOffset>5672455</wp:posOffset>
                </wp:positionH>
                <wp:positionV relativeFrom="paragraph">
                  <wp:posOffset>-6685712</wp:posOffset>
                </wp:positionV>
                <wp:extent cx="3589506" cy="330578"/>
                <wp:effectExtent l="0" t="0" r="0" b="0"/>
                <wp:wrapNone/>
                <wp:docPr id="3" name="Text Box 3"/>
                <wp:cNvGraphicFramePr/>
                <a:graphic xmlns:a="http://schemas.openxmlformats.org/drawingml/2006/main">
                  <a:graphicData uri="http://schemas.microsoft.com/office/word/2010/wordprocessingShape">
                    <wps:wsp>
                      <wps:cNvSpPr txBox="1"/>
                      <wps:spPr>
                        <a:xfrm>
                          <a:off x="0" y="0"/>
                          <a:ext cx="3589506" cy="3305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ADADB" w14:textId="77777777" w:rsidR="000C3E94" w:rsidRDefault="000C3E94" w:rsidP="007D0081">
                            <w:pPr>
                              <w:jc w:val="right"/>
                            </w:pPr>
                            <w:r>
                              <w:rPr>
                                <w:rFonts w:ascii="Franklin Gothic Demi Cond" w:hAnsi="Franklin Gothic Demi Cond" w:cs="FranklinGothic-DemiCond"/>
                                <w:color w:val="404040" w:themeColor="text1" w:themeTint="BF"/>
                                <w:sz w:val="28"/>
                                <w:szCs w:val="28"/>
                              </w:rPr>
                              <w:t>M&amp;E Plan Matrix Cheat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5997DD" id="_x0000_t202" coordsize="21600,21600" o:spt="202" path="m,l,21600r21600,l21600,xe">
                <v:stroke joinstyle="miter"/>
                <v:path gradientshapeok="t" o:connecttype="rect"/>
              </v:shapetype>
              <v:shape id="Text Box 3" o:spid="_x0000_s1026" type="#_x0000_t202" style="position:absolute;margin-left:446.65pt;margin-top:-526.45pt;width:282.65pt;height:26.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" filled="f" stroked="f" strokeweight=".5pt">
                <v:textbox>
                  <w:txbxContent>
                    <w:p w14:paraId="206ADADB" w14:textId="77777777" w:rsidR="000C3E94" w:rsidRDefault="000C3E94" w:rsidP="007D0081">
                      <w:pPr>
                        <w:jc w:val="right"/>
                      </w:pPr>
                      <w:r>
                        <w:rPr>
                          <w:rFonts w:ascii="Franklin Gothic Demi Cond" w:hAnsi="Franklin Gothic Demi Cond" w:cs="FranklinGothic-DemiCond"/>
                          <w:color w:val="404040" w:themeColor="text1" w:themeTint="BF"/>
                          <w:sz w:val="28"/>
                          <w:szCs w:val="28"/>
                        </w:rPr>
                        <w:t>M&amp;E Plan Matrix Cheat Sheet</w:t>
                      </w:r>
                    </w:p>
                  </w:txbxContent>
                </v:textbox>
              </v:shape>
            </w:pict>
          </mc:Fallback>
        </mc:AlternateContent>
      </w:r>
      <w:r w:rsidR="00913CF9">
        <w:rPr>
          <w:noProof/>
        </w:rPr>
        <mc:AlternateContent>
          <mc:Choice Requires="wps">
            <w:drawing>
              <wp:anchor distT="0" distB="0" distL="114300" distR="114300" simplePos="0" relativeHeight="251660288" behindDoc="0" locked="0" layoutInCell="1" allowOverlap="1" wp14:anchorId="6C0F306C" wp14:editId="1DC18344">
                <wp:simplePos x="0" y="0"/>
                <wp:positionH relativeFrom="column">
                  <wp:posOffset>5668591</wp:posOffset>
                </wp:positionH>
                <wp:positionV relativeFrom="paragraph">
                  <wp:posOffset>-7083425</wp:posOffset>
                </wp:positionV>
                <wp:extent cx="3589506" cy="330578"/>
                <wp:effectExtent l="0" t="0" r="0" b="0"/>
                <wp:wrapNone/>
                <wp:docPr id="2" name="Text Box 2"/>
                <wp:cNvGraphicFramePr/>
                <a:graphic xmlns:a="http://schemas.openxmlformats.org/drawingml/2006/main">
                  <a:graphicData uri="http://schemas.microsoft.com/office/word/2010/wordprocessingShape">
                    <wps:wsp>
                      <wps:cNvSpPr txBox="1"/>
                      <wps:spPr>
                        <a:xfrm>
                          <a:off x="0" y="0"/>
                          <a:ext cx="3589506" cy="3305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FC621" w14:textId="77777777" w:rsidR="000C3E94" w:rsidRPr="007D0081" w:rsidRDefault="000C3E94" w:rsidP="007D0081">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TOOL</w:t>
                            </w:r>
                          </w:p>
                          <w:p w14:paraId="7890A90A" w14:textId="77777777" w:rsidR="000C3E94" w:rsidRDefault="000C3E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0F306C" id="Text Box 2" o:spid="_x0000_s1027" type="#_x0000_t202" style="position:absolute;margin-left:446.35pt;margin-top:-557.75pt;width:282.65pt;height:2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" filled="f" stroked="f" strokeweight=".5pt">
                <v:textbox>
                  <w:txbxContent>
                    <w:p w14:paraId="3BEFC621" w14:textId="77777777" w:rsidR="000C3E94" w:rsidRPr="007D0081" w:rsidRDefault="000C3E94" w:rsidP="007D0081">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TOOL</w:t>
                      </w:r>
                    </w:p>
                    <w:p w14:paraId="7890A90A" w14:textId="77777777" w:rsidR="000C3E94" w:rsidRDefault="000C3E94"/>
                  </w:txbxContent>
                </v:textbox>
              </v:shape>
            </w:pict>
          </mc:Fallback>
        </mc:AlternateContent>
      </w:r>
    </w:p>
    <w:sectPr w:rsidR="00136725" w:rsidSect="00DE2D49">
      <w:headerReference w:type="default" r:id="rId8"/>
      <w:footerReference w:type="default" r:id="rId9"/>
      <w:pgSz w:w="15840" w:h="12240" w:orient="landscape"/>
      <w:pgMar w:top="540" w:right="540" w:bottom="540" w:left="540" w:header="547"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51053" w14:textId="77777777" w:rsidR="00686460" w:rsidRDefault="00686460" w:rsidP="00B40785">
      <w:pPr>
        <w:spacing w:after="0" w:line="240" w:lineRule="auto"/>
      </w:pPr>
      <w:r>
        <w:separator/>
      </w:r>
    </w:p>
  </w:endnote>
  <w:endnote w:type="continuationSeparator" w:id="0">
    <w:p w14:paraId="7EB4C202" w14:textId="77777777" w:rsidR="00686460" w:rsidRDefault="00686460" w:rsidP="00B40785">
      <w:pPr>
        <w:spacing w:after="0" w:line="240" w:lineRule="auto"/>
      </w:pPr>
      <w:r>
        <w:continuationSeparator/>
      </w:r>
    </w:p>
  </w:endnote>
  <w:endnote w:type="continuationNotice" w:id="1">
    <w:p w14:paraId="1411DA0B" w14:textId="77777777" w:rsidR="00686460" w:rsidRDefault="00686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Gothic-DemiCond">
    <w:panose1 w:val="00000000000000000000"/>
    <w:charset w:val="4D"/>
    <w:family w:val="auto"/>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754487"/>
      <w:docPartObj>
        <w:docPartGallery w:val="Page Numbers (Bottom of Page)"/>
        <w:docPartUnique/>
      </w:docPartObj>
    </w:sdtPr>
    <w:sdtEndPr/>
    <w:sdtContent>
      <w:sdt>
        <w:sdtPr>
          <w:id w:val="860082579"/>
          <w:docPartObj>
            <w:docPartGallery w:val="Page Numbers (Top of Page)"/>
            <w:docPartUnique/>
          </w:docPartObj>
        </w:sdtPr>
        <w:sdtEndPr/>
        <w:sdtContent>
          <w:p w14:paraId="490680FD" w14:textId="77777777" w:rsidR="00DE2D49" w:rsidRDefault="00DE2D4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7E3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7E34">
              <w:rPr>
                <w:b/>
                <w:bCs/>
                <w:noProof/>
              </w:rPr>
              <w:t>2</w:t>
            </w:r>
            <w:r>
              <w:rPr>
                <w:b/>
                <w:bCs/>
                <w:sz w:val="24"/>
                <w:szCs w:val="24"/>
              </w:rPr>
              <w:fldChar w:fldCharType="end"/>
            </w:r>
          </w:p>
        </w:sdtContent>
      </w:sdt>
    </w:sdtContent>
  </w:sdt>
  <w:p w14:paraId="198F36F0" w14:textId="77777777" w:rsidR="00A26E3C" w:rsidRDefault="00A26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DC77C" w14:textId="77777777" w:rsidR="00686460" w:rsidRDefault="00686460" w:rsidP="00B40785">
      <w:pPr>
        <w:spacing w:after="0" w:line="240" w:lineRule="auto"/>
      </w:pPr>
      <w:r>
        <w:separator/>
      </w:r>
    </w:p>
  </w:footnote>
  <w:footnote w:type="continuationSeparator" w:id="0">
    <w:p w14:paraId="5F9DBA27" w14:textId="77777777" w:rsidR="00686460" w:rsidRDefault="00686460" w:rsidP="00B40785">
      <w:pPr>
        <w:spacing w:after="0" w:line="240" w:lineRule="auto"/>
      </w:pPr>
      <w:r>
        <w:continuationSeparator/>
      </w:r>
    </w:p>
  </w:footnote>
  <w:footnote w:type="continuationNotice" w:id="1">
    <w:p w14:paraId="0601C926" w14:textId="77777777" w:rsidR="00686460" w:rsidRDefault="0068646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A2161" w14:textId="77777777" w:rsidR="000C3E94" w:rsidRDefault="000C3E94">
    <w:pPr>
      <w:pStyle w:val="Header"/>
    </w:pPr>
    <w:r w:rsidRPr="004E212A">
      <w:rPr>
        <w:noProof/>
      </w:rPr>
      <mc:AlternateContent>
        <mc:Choice Requires="wps">
          <w:drawing>
            <wp:anchor distT="0" distB="0" distL="114300" distR="114300" simplePos="0" relativeHeight="251661312" behindDoc="0" locked="0" layoutInCell="1" allowOverlap="1" wp14:anchorId="5B71FAB5" wp14:editId="3EABE96A">
              <wp:simplePos x="0" y="0"/>
              <wp:positionH relativeFrom="column">
                <wp:posOffset>6172632</wp:posOffset>
              </wp:positionH>
              <wp:positionV relativeFrom="paragraph">
                <wp:posOffset>6985</wp:posOffset>
              </wp:positionV>
              <wp:extent cx="30003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00375" cy="388620"/>
                      </a:xfrm>
                      <a:prstGeom prst="rect">
                        <a:avLst/>
                      </a:prstGeom>
                      <a:noFill/>
                      <a:ln w="6350">
                        <a:noFill/>
                      </a:ln>
                      <a:effectLst/>
                    </wps:spPr>
                    <wps:txbx>
                      <w:txbxContent>
                        <w:p w14:paraId="61AD2BC4" w14:textId="37A91729" w:rsidR="000C3E94" w:rsidRPr="002E38BC" w:rsidRDefault="008042AA"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ADDITIONAL RESOURCE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71FAB5" id="_x0000_t202" coordsize="21600,21600" o:spt="202" path="m,l,21600r21600,l21600,xe">
              <v:stroke joinstyle="miter"/>
              <v:path gradientshapeok="t" o:connecttype="rect"/>
            </v:shapetype>
            <v:shape id="Text Box 6" o:spid="_x0000_s1028" type="#_x0000_t202" style="position:absolute;margin-left:486.05pt;margin-top:.55pt;width:236.25pt;height:3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" filled="f" stroked="f" strokeweight=".5pt">
              <v:textbox>
                <w:txbxContent>
                  <w:p w14:paraId="61AD2BC4" w14:textId="37A91729" w:rsidR="000C3E94" w:rsidRPr="002E38BC" w:rsidRDefault="008042AA"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ADDITIONAL RESOURCE</w:t>
                    </w:r>
                  </w:p>
                </w:txbxContent>
              </v:textbox>
            </v:shape>
          </w:pict>
        </mc:Fallback>
      </mc:AlternateContent>
    </w:r>
    <w:r w:rsidRPr="004E212A">
      <w:rPr>
        <w:noProof/>
      </w:rPr>
      <mc:AlternateContent>
        <mc:Choice Requires="wps">
          <w:drawing>
            <wp:anchor distT="0" distB="0" distL="114300" distR="114300" simplePos="0" relativeHeight="251659264" behindDoc="0" locked="0" layoutInCell="1" allowOverlap="1" wp14:anchorId="6426646B" wp14:editId="2FE73FB4">
              <wp:simplePos x="0" y="0"/>
              <wp:positionH relativeFrom="column">
                <wp:posOffset>4471981</wp:posOffset>
              </wp:positionH>
              <wp:positionV relativeFrom="paragraph">
                <wp:posOffset>362585</wp:posOffset>
              </wp:positionV>
              <wp:extent cx="4711065" cy="3511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351155"/>
                      </a:xfrm>
                      <a:prstGeom prst="rect">
                        <a:avLst/>
                      </a:prstGeom>
                      <a:noFill/>
                      <a:ln w="9525">
                        <a:noFill/>
                        <a:miter lim="800000"/>
                        <a:headEnd/>
                        <a:tailEnd/>
                      </a:ln>
                    </wps:spPr>
                    <wps:txbx>
                      <w:txbxContent>
                        <w:p w14:paraId="5DBBE237" w14:textId="77777777" w:rsidR="000C3E94" w:rsidRPr="00041B12" w:rsidRDefault="003143FF" w:rsidP="004E212A">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szCs w:val="28"/>
                              <w:u w:val="single"/>
                            </w:rPr>
                          </w:pPr>
                          <w:r>
                            <w:rPr>
                              <w:rFonts w:ascii="Franklin Gothic Demi Cond" w:hAnsi="Franklin Gothic Demi Cond" w:cs="FranklinGothic-DemiCond"/>
                              <w:color w:val="404040" w:themeColor="text1" w:themeTint="BF"/>
                              <w:sz w:val="28"/>
                              <w:szCs w:val="28"/>
                              <w:u w:val="single"/>
                            </w:rPr>
                            <w:t>Logframe Master Translator</w:t>
                          </w:r>
                        </w:p>
                        <w:p w14:paraId="0BE25125" w14:textId="77777777" w:rsidR="000C3E94" w:rsidRPr="002E38BC" w:rsidRDefault="000C3E94" w:rsidP="004E212A">
                          <w:pPr>
                            <w:spacing w:after="0" w:line="240" w:lineRule="auto"/>
                            <w:jc w:val="right"/>
                            <w:rPr>
                              <w:rFonts w:ascii="Franklin Gothic Demi Cond" w:hAnsi="Franklin Gothic Demi Cond"/>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6646B" id="Text Box 5" o:spid="_x0000_s1029" type="#_x0000_t202" style="position:absolute;margin-left:352.1pt;margin-top:28.55pt;width:370.9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" filled="f" stroked="f">
              <v:textbox>
                <w:txbxContent>
                  <w:p w14:paraId="5DBBE237" w14:textId="77777777" w:rsidR="000C3E94" w:rsidRPr="00041B12" w:rsidRDefault="003143FF" w:rsidP="004E212A">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szCs w:val="28"/>
                        <w:u w:val="single"/>
                      </w:rPr>
                    </w:pPr>
                    <w:r>
                      <w:rPr>
                        <w:rFonts w:ascii="Franklin Gothic Demi Cond" w:hAnsi="Franklin Gothic Demi Cond" w:cs="FranklinGothic-DemiCond"/>
                        <w:color w:val="404040" w:themeColor="text1" w:themeTint="BF"/>
                        <w:sz w:val="28"/>
                        <w:szCs w:val="28"/>
                        <w:u w:val="single"/>
                      </w:rPr>
                      <w:t>Logframe Master Translator</w:t>
                    </w:r>
                  </w:p>
                  <w:p w14:paraId="0BE25125" w14:textId="77777777" w:rsidR="000C3E94" w:rsidRPr="002E38BC" w:rsidRDefault="000C3E94" w:rsidP="004E212A">
                    <w:pPr>
                      <w:spacing w:after="0" w:line="240" w:lineRule="auto"/>
                      <w:jc w:val="right"/>
                      <w:rPr>
                        <w:rFonts w:ascii="Franklin Gothic Demi Cond" w:hAnsi="Franklin Gothic Demi Cond"/>
                        <w:b/>
                        <w:color w:val="FFFFFF" w:themeColor="background1"/>
                        <w:sz w:val="28"/>
                        <w:szCs w:val="28"/>
                      </w:rPr>
                    </w:pPr>
                  </w:p>
                </w:txbxContent>
              </v:textbox>
            </v:shape>
          </w:pict>
        </mc:Fallback>
      </mc:AlternateContent>
    </w:r>
    <w:r>
      <w:rPr>
        <w:noProof/>
      </w:rPr>
      <w:drawing>
        <wp:inline distT="0" distB="0" distL="0" distR="0" wp14:anchorId="5583A645" wp14:editId="368E82A7">
          <wp:extent cx="9305925" cy="91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She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05925" cy="914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65759"/>
    <w:multiLevelType w:val="hybridMultilevel"/>
    <w:tmpl w:val="C8DE7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82BF0"/>
    <w:multiLevelType w:val="hybridMultilevel"/>
    <w:tmpl w:val="C0C84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F541A"/>
    <w:multiLevelType w:val="hybridMultilevel"/>
    <w:tmpl w:val="1DC2128A"/>
    <w:lvl w:ilvl="0" w:tplc="B02E42AE">
      <w:start w:val="1"/>
      <w:numFmt w:val="decimal"/>
      <w:lvlText w:val="%1."/>
      <w:lvlJc w:val="left"/>
      <w:pPr>
        <w:ind w:left="720" w:hanging="360"/>
      </w:pPr>
      <w:rPr>
        <w:rFonts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2424C"/>
    <w:multiLevelType w:val="hybridMultilevel"/>
    <w:tmpl w:val="65A01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22CE2"/>
    <w:multiLevelType w:val="hybridMultilevel"/>
    <w:tmpl w:val="27ECE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03FC9"/>
    <w:multiLevelType w:val="hybridMultilevel"/>
    <w:tmpl w:val="1D2A3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C0119"/>
    <w:multiLevelType w:val="hybridMultilevel"/>
    <w:tmpl w:val="B7BE6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32C03"/>
    <w:multiLevelType w:val="hybridMultilevel"/>
    <w:tmpl w:val="4C2EDF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6256B"/>
    <w:multiLevelType w:val="hybridMultilevel"/>
    <w:tmpl w:val="460A5B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0447AC"/>
    <w:multiLevelType w:val="hybridMultilevel"/>
    <w:tmpl w:val="9C42291A"/>
    <w:lvl w:ilvl="0" w:tplc="04090005">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F835E0"/>
    <w:multiLevelType w:val="hybridMultilevel"/>
    <w:tmpl w:val="00563E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EF0453"/>
    <w:multiLevelType w:val="hybridMultilevel"/>
    <w:tmpl w:val="FE62C2EC"/>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7F28AF"/>
    <w:multiLevelType w:val="hybridMultilevel"/>
    <w:tmpl w:val="CEC872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112D8F"/>
    <w:multiLevelType w:val="hybridMultilevel"/>
    <w:tmpl w:val="0B4A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6B0E9A"/>
    <w:multiLevelType w:val="hybridMultilevel"/>
    <w:tmpl w:val="97504A3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AE1887"/>
    <w:multiLevelType w:val="hybridMultilevel"/>
    <w:tmpl w:val="5322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996C3B"/>
    <w:multiLevelType w:val="hybridMultilevel"/>
    <w:tmpl w:val="0F102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6863F7"/>
    <w:multiLevelType w:val="hybridMultilevel"/>
    <w:tmpl w:val="7F5C8E1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916D0A"/>
    <w:multiLevelType w:val="hybridMultilevel"/>
    <w:tmpl w:val="F2D43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9647E1A"/>
    <w:multiLevelType w:val="hybridMultilevel"/>
    <w:tmpl w:val="0896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BF42F8"/>
    <w:multiLevelType w:val="hybridMultilevel"/>
    <w:tmpl w:val="CEC872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3"/>
  </w:num>
  <w:num w:numId="5">
    <w:abstractNumId w:val="4"/>
  </w:num>
  <w:num w:numId="6">
    <w:abstractNumId w:val="11"/>
  </w:num>
  <w:num w:numId="7">
    <w:abstractNumId w:val="20"/>
  </w:num>
  <w:num w:numId="8">
    <w:abstractNumId w:val="17"/>
  </w:num>
  <w:num w:numId="9">
    <w:abstractNumId w:val="12"/>
  </w:num>
  <w:num w:numId="10">
    <w:abstractNumId w:val="16"/>
  </w:num>
  <w:num w:numId="11">
    <w:abstractNumId w:val="9"/>
  </w:num>
  <w:num w:numId="12">
    <w:abstractNumId w:val="7"/>
  </w:num>
  <w:num w:numId="13">
    <w:abstractNumId w:val="6"/>
  </w:num>
  <w:num w:numId="14">
    <w:abstractNumId w:val="1"/>
  </w:num>
  <w:num w:numId="15">
    <w:abstractNumId w:val="8"/>
  </w:num>
  <w:num w:numId="16">
    <w:abstractNumId w:val="10"/>
  </w:num>
  <w:num w:numId="17">
    <w:abstractNumId w:val="0"/>
  </w:num>
  <w:num w:numId="18">
    <w:abstractNumId w:val="5"/>
  </w:num>
  <w:num w:numId="19">
    <w:abstractNumId w:val="19"/>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D"/>
    <w:rsid w:val="00001619"/>
    <w:rsid w:val="00001B26"/>
    <w:rsid w:val="00032FAD"/>
    <w:rsid w:val="00041B12"/>
    <w:rsid w:val="000873CD"/>
    <w:rsid w:val="000A5177"/>
    <w:rsid w:val="000C3E94"/>
    <w:rsid w:val="00136725"/>
    <w:rsid w:val="00165C90"/>
    <w:rsid w:val="00172643"/>
    <w:rsid w:val="001E1E58"/>
    <w:rsid w:val="002B079E"/>
    <w:rsid w:val="003143FF"/>
    <w:rsid w:val="00356E42"/>
    <w:rsid w:val="004A2AB8"/>
    <w:rsid w:val="004A7187"/>
    <w:rsid w:val="004B732C"/>
    <w:rsid w:val="004E212A"/>
    <w:rsid w:val="00522876"/>
    <w:rsid w:val="00540C85"/>
    <w:rsid w:val="005609CE"/>
    <w:rsid w:val="00594B4F"/>
    <w:rsid w:val="00630498"/>
    <w:rsid w:val="00677E34"/>
    <w:rsid w:val="00686460"/>
    <w:rsid w:val="00687279"/>
    <w:rsid w:val="006C37DF"/>
    <w:rsid w:val="00746EF7"/>
    <w:rsid w:val="00763BF8"/>
    <w:rsid w:val="007A441B"/>
    <w:rsid w:val="007B06B2"/>
    <w:rsid w:val="007B2903"/>
    <w:rsid w:val="007D0081"/>
    <w:rsid w:val="008042AA"/>
    <w:rsid w:val="008B32C3"/>
    <w:rsid w:val="008C000C"/>
    <w:rsid w:val="008D4302"/>
    <w:rsid w:val="008F0052"/>
    <w:rsid w:val="00902020"/>
    <w:rsid w:val="00913CF9"/>
    <w:rsid w:val="009A77CB"/>
    <w:rsid w:val="009E4EFD"/>
    <w:rsid w:val="00A26E3C"/>
    <w:rsid w:val="00A6053B"/>
    <w:rsid w:val="00AE10D5"/>
    <w:rsid w:val="00B40785"/>
    <w:rsid w:val="00B5612C"/>
    <w:rsid w:val="00BA1B97"/>
    <w:rsid w:val="00BF6E8C"/>
    <w:rsid w:val="00C0215D"/>
    <w:rsid w:val="00C87E9A"/>
    <w:rsid w:val="00CA3622"/>
    <w:rsid w:val="00CE35FD"/>
    <w:rsid w:val="00D71065"/>
    <w:rsid w:val="00DB58D7"/>
    <w:rsid w:val="00DD5BC7"/>
    <w:rsid w:val="00DE2D49"/>
    <w:rsid w:val="00DE4175"/>
    <w:rsid w:val="00E167C3"/>
    <w:rsid w:val="00E746BF"/>
    <w:rsid w:val="00E84FF1"/>
    <w:rsid w:val="00EE347C"/>
    <w:rsid w:val="00F32CC8"/>
    <w:rsid w:val="00FB23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17E6F8A-092A-49DA-B466-CD8545EC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785"/>
  </w:style>
  <w:style w:type="paragraph" w:styleId="Footer">
    <w:name w:val="footer"/>
    <w:basedOn w:val="Normal"/>
    <w:link w:val="FooterChar"/>
    <w:uiPriority w:val="99"/>
    <w:unhideWhenUsed/>
    <w:rsid w:val="00B4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785"/>
  </w:style>
  <w:style w:type="paragraph" w:styleId="BalloonText">
    <w:name w:val="Balloon Text"/>
    <w:basedOn w:val="Normal"/>
    <w:link w:val="BalloonTextChar"/>
    <w:uiPriority w:val="99"/>
    <w:semiHidden/>
    <w:unhideWhenUsed/>
    <w:rsid w:val="00B40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85"/>
    <w:rPr>
      <w:rFonts w:ascii="Tahoma" w:hAnsi="Tahoma" w:cs="Tahoma"/>
      <w:sz w:val="16"/>
      <w:szCs w:val="16"/>
    </w:rPr>
  </w:style>
  <w:style w:type="table" w:styleId="TableGrid">
    <w:name w:val="Table Grid"/>
    <w:basedOn w:val="TableNormal"/>
    <w:uiPriority w:val="59"/>
    <w:rsid w:val="00913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73CD"/>
    <w:pPr>
      <w:ind w:left="720"/>
      <w:contextualSpacing/>
    </w:pPr>
    <w:rPr>
      <w:szCs w:val="28"/>
      <w:lang w:bidi="th-TH"/>
    </w:rPr>
  </w:style>
  <w:style w:type="paragraph" w:styleId="FootnoteText">
    <w:name w:val="footnote text"/>
    <w:basedOn w:val="Normal"/>
    <w:link w:val="FootnoteTextChar"/>
    <w:rsid w:val="008F0052"/>
    <w:pPr>
      <w:overflowPunct w:val="0"/>
      <w:autoSpaceDE w:val="0"/>
      <w:autoSpaceDN w:val="0"/>
      <w:adjustRightInd w:val="0"/>
      <w:spacing w:after="0" w:line="240" w:lineRule="auto"/>
      <w:textAlignment w:val="baseline"/>
    </w:pPr>
    <w:rPr>
      <w:rFonts w:ascii="Calibri" w:eastAsia="Times New Roman" w:hAnsi="Calibri" w:cs="Times New Roman"/>
      <w:sz w:val="20"/>
      <w:szCs w:val="20"/>
      <w:lang w:val="en-GB" w:eastAsia="fr-CH"/>
    </w:rPr>
  </w:style>
  <w:style w:type="character" w:customStyle="1" w:styleId="FootnoteTextChar">
    <w:name w:val="Footnote Text Char"/>
    <w:basedOn w:val="DefaultParagraphFont"/>
    <w:link w:val="FootnoteText"/>
    <w:rsid w:val="008F0052"/>
    <w:rPr>
      <w:rFonts w:ascii="Calibri" w:eastAsia="Times New Roman" w:hAnsi="Calibri" w:cs="Times New Roman"/>
      <w:sz w:val="20"/>
      <w:szCs w:val="20"/>
      <w:lang w:val="en-GB" w:eastAsia="fr-CH"/>
    </w:rPr>
  </w:style>
  <w:style w:type="character" w:styleId="FootnoteReference">
    <w:name w:val="footnote reference"/>
    <w:rsid w:val="008F0052"/>
    <w:rPr>
      <w:vertAlign w:val="superscript"/>
    </w:rPr>
  </w:style>
  <w:style w:type="paragraph" w:styleId="Revision">
    <w:name w:val="Revision"/>
    <w:hidden/>
    <w:uiPriority w:val="99"/>
    <w:semiHidden/>
    <w:rsid w:val="004A2AB8"/>
    <w:pPr>
      <w:spacing w:after="0" w:line="240" w:lineRule="auto"/>
    </w:pPr>
  </w:style>
  <w:style w:type="character" w:styleId="CommentReference">
    <w:name w:val="annotation reference"/>
    <w:basedOn w:val="DefaultParagraphFont"/>
    <w:uiPriority w:val="99"/>
    <w:semiHidden/>
    <w:unhideWhenUsed/>
    <w:rsid w:val="00902020"/>
    <w:rPr>
      <w:sz w:val="16"/>
      <w:szCs w:val="16"/>
    </w:rPr>
  </w:style>
  <w:style w:type="paragraph" w:styleId="CommentText">
    <w:name w:val="annotation text"/>
    <w:basedOn w:val="Normal"/>
    <w:link w:val="CommentTextChar"/>
    <w:uiPriority w:val="99"/>
    <w:semiHidden/>
    <w:unhideWhenUsed/>
    <w:rsid w:val="00902020"/>
    <w:pPr>
      <w:spacing w:line="240" w:lineRule="auto"/>
    </w:pPr>
    <w:rPr>
      <w:sz w:val="20"/>
      <w:szCs w:val="20"/>
    </w:rPr>
  </w:style>
  <w:style w:type="character" w:customStyle="1" w:styleId="CommentTextChar">
    <w:name w:val="Comment Text Char"/>
    <w:basedOn w:val="DefaultParagraphFont"/>
    <w:link w:val="CommentText"/>
    <w:uiPriority w:val="99"/>
    <w:semiHidden/>
    <w:rsid w:val="00902020"/>
    <w:rPr>
      <w:sz w:val="20"/>
      <w:szCs w:val="20"/>
    </w:rPr>
  </w:style>
  <w:style w:type="paragraph" w:styleId="CommentSubject">
    <w:name w:val="annotation subject"/>
    <w:basedOn w:val="CommentText"/>
    <w:next w:val="CommentText"/>
    <w:link w:val="CommentSubjectChar"/>
    <w:uiPriority w:val="99"/>
    <w:semiHidden/>
    <w:unhideWhenUsed/>
    <w:rsid w:val="00902020"/>
    <w:rPr>
      <w:b/>
      <w:bCs/>
    </w:rPr>
  </w:style>
  <w:style w:type="character" w:customStyle="1" w:styleId="CommentSubjectChar">
    <w:name w:val="Comment Subject Char"/>
    <w:basedOn w:val="CommentTextChar"/>
    <w:link w:val="CommentSubject"/>
    <w:uiPriority w:val="99"/>
    <w:semiHidden/>
    <w:rsid w:val="009020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6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F462D-F529-47CC-819A-CE521377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Kresslein</dc:creator>
  <cp:lastModifiedBy>Wesley Laytham</cp:lastModifiedBy>
  <cp:revision>19</cp:revision>
  <cp:lastPrinted>2012-10-05T18:45:00Z</cp:lastPrinted>
  <dcterms:created xsi:type="dcterms:W3CDTF">2015-03-23T20:02:00Z</dcterms:created>
  <dcterms:modified xsi:type="dcterms:W3CDTF">2015-05-01T17:29:00Z</dcterms:modified>
</cp:coreProperties>
</file>